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3441C" w:rsidRDefault="00866AD6">
      <w:pPr>
        <w:pStyle w:val="CRCoverPage"/>
        <w:tabs>
          <w:tab w:val="right" w:pos="9639"/>
        </w:tabs>
        <w:spacing w:after="0"/>
        <w:rPr>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WG1</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11</w:t>
      </w:r>
      <w:r w:rsidR="00C650E5">
        <w:rPr>
          <w:b/>
          <w:sz w:val="24"/>
        </w:rPr>
        <w:t>2</w:t>
      </w:r>
      <w:r>
        <w:rPr>
          <w:b/>
          <w:sz w:val="24"/>
        </w:rPr>
        <w:fldChar w:fldCharType="end"/>
      </w:r>
      <w:r>
        <w:rPr>
          <w:b/>
          <w:i/>
          <w:sz w:val="28"/>
        </w:rPr>
        <w:tab/>
      </w:r>
      <w:r>
        <w:rPr>
          <w:b/>
          <w:iCs/>
          <w:sz w:val="24"/>
          <w:szCs w:val="18"/>
        </w:rPr>
        <w:fldChar w:fldCharType="begin"/>
      </w:r>
      <w:r>
        <w:rPr>
          <w:b/>
          <w:iCs/>
          <w:sz w:val="24"/>
          <w:szCs w:val="18"/>
        </w:rPr>
        <w:instrText xml:space="preserve"> DOCPROPERTY  Tdoc#  \* MERGEFORMAT </w:instrText>
      </w:r>
      <w:r>
        <w:rPr>
          <w:b/>
          <w:iCs/>
          <w:sz w:val="24"/>
          <w:szCs w:val="18"/>
        </w:rPr>
        <w:fldChar w:fldCharType="separate"/>
      </w:r>
      <w:r w:rsidR="009B0B2C" w:rsidRPr="009B0B2C">
        <w:rPr>
          <w:b/>
          <w:iCs/>
          <w:sz w:val="24"/>
          <w:szCs w:val="18"/>
        </w:rPr>
        <w:t>R1-2301458</w:t>
      </w:r>
      <w:r>
        <w:rPr>
          <w:b/>
          <w:iCs/>
          <w:sz w:val="24"/>
          <w:szCs w:val="18"/>
        </w:rPr>
        <w:fldChar w:fldCharType="end"/>
      </w:r>
    </w:p>
    <w:p w:rsidR="0083441C" w:rsidRDefault="002E22A8">
      <w:pPr>
        <w:pStyle w:val="CRCoverPage"/>
        <w:outlineLvl w:val="0"/>
        <w:rPr>
          <w:b/>
          <w:sz w:val="24"/>
          <w:szCs w:val="24"/>
        </w:rPr>
      </w:pPr>
      <w:r w:rsidRPr="002E22A8">
        <w:rPr>
          <w:rFonts w:eastAsia="MS Mincho" w:cs="Arial"/>
          <w:b/>
          <w:bCs/>
          <w:sz w:val="24"/>
          <w:szCs w:val="24"/>
          <w:lang w:eastAsia="ja-JP"/>
        </w:rPr>
        <w:t>Athens, Greece, February 27</w:t>
      </w:r>
      <w:r w:rsidRPr="002E22A8">
        <w:rPr>
          <w:rFonts w:eastAsia="MS Mincho" w:cs="Arial"/>
          <w:b/>
          <w:bCs/>
          <w:sz w:val="24"/>
          <w:szCs w:val="24"/>
          <w:vertAlign w:val="superscript"/>
          <w:lang w:eastAsia="ja-JP"/>
        </w:rPr>
        <w:t>th</w:t>
      </w:r>
      <w:r w:rsidRPr="002E22A8">
        <w:rPr>
          <w:rFonts w:eastAsia="MS Mincho" w:cs="Arial"/>
          <w:b/>
          <w:bCs/>
          <w:sz w:val="24"/>
          <w:szCs w:val="24"/>
          <w:lang w:eastAsia="ja-JP"/>
        </w:rPr>
        <w:t xml:space="preserve"> – March 3</w:t>
      </w:r>
      <w:r w:rsidRPr="002E22A8">
        <w:rPr>
          <w:rFonts w:eastAsia="MS Mincho" w:cs="Arial"/>
          <w:b/>
          <w:bCs/>
          <w:sz w:val="24"/>
          <w:szCs w:val="24"/>
          <w:vertAlign w:val="superscript"/>
          <w:lang w:eastAsia="ja-JP"/>
        </w:rPr>
        <w:t>rd</w:t>
      </w:r>
      <w:r w:rsidRPr="002E22A8">
        <w:rPr>
          <w:rFonts w:eastAsia="MS Mincho" w:cs="Arial"/>
          <w:b/>
          <w:bCs/>
          <w:sz w:val="24"/>
          <w:szCs w:val="24"/>
          <w:lang w:eastAsia="ja-JP"/>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3441C">
        <w:tc>
          <w:tcPr>
            <w:tcW w:w="9641" w:type="dxa"/>
            <w:gridSpan w:val="9"/>
            <w:tcBorders>
              <w:top w:val="single" w:sz="4" w:space="0" w:color="auto"/>
              <w:left w:val="single" w:sz="4" w:space="0" w:color="auto"/>
              <w:right w:val="single" w:sz="4" w:space="0" w:color="auto"/>
            </w:tcBorders>
          </w:tcPr>
          <w:p w:rsidR="0083441C" w:rsidRDefault="00866AD6">
            <w:pPr>
              <w:pStyle w:val="CRCoverPage"/>
              <w:spacing w:after="0"/>
              <w:jc w:val="right"/>
              <w:rPr>
                <w:i/>
              </w:rPr>
            </w:pPr>
            <w:r>
              <w:rPr>
                <w:i/>
                <w:sz w:val="14"/>
              </w:rPr>
              <w:t>CR-Form-v12.0</w:t>
            </w:r>
          </w:p>
        </w:tc>
      </w:tr>
      <w:tr w:rsidR="0083441C">
        <w:tc>
          <w:tcPr>
            <w:tcW w:w="9641" w:type="dxa"/>
            <w:gridSpan w:val="9"/>
            <w:tcBorders>
              <w:left w:val="single" w:sz="4" w:space="0" w:color="auto"/>
              <w:right w:val="single" w:sz="4" w:space="0" w:color="auto"/>
            </w:tcBorders>
          </w:tcPr>
          <w:p w:rsidR="0083441C" w:rsidRDefault="00866AD6">
            <w:pPr>
              <w:pStyle w:val="CRCoverPage"/>
              <w:spacing w:after="0"/>
              <w:jc w:val="center"/>
            </w:pPr>
            <w:r>
              <w:rPr>
                <w:b/>
                <w:sz w:val="32"/>
              </w:rPr>
              <w:t>CHANGE REQUEST</w:t>
            </w:r>
          </w:p>
        </w:tc>
      </w:tr>
      <w:tr w:rsidR="0083441C">
        <w:tc>
          <w:tcPr>
            <w:tcW w:w="9641" w:type="dxa"/>
            <w:gridSpan w:val="9"/>
            <w:tcBorders>
              <w:left w:val="single" w:sz="4" w:space="0" w:color="auto"/>
              <w:right w:val="single" w:sz="4" w:space="0" w:color="auto"/>
            </w:tcBorders>
          </w:tcPr>
          <w:p w:rsidR="0083441C" w:rsidRDefault="0083441C">
            <w:pPr>
              <w:pStyle w:val="CRCoverPage"/>
              <w:spacing w:after="0"/>
              <w:rPr>
                <w:sz w:val="8"/>
                <w:szCs w:val="8"/>
              </w:rPr>
            </w:pPr>
          </w:p>
        </w:tc>
      </w:tr>
      <w:tr w:rsidR="0083441C">
        <w:tc>
          <w:tcPr>
            <w:tcW w:w="142" w:type="dxa"/>
            <w:tcBorders>
              <w:left w:val="single" w:sz="4" w:space="0" w:color="auto"/>
            </w:tcBorders>
          </w:tcPr>
          <w:p w:rsidR="0083441C" w:rsidRDefault="0083441C">
            <w:pPr>
              <w:pStyle w:val="CRCoverPage"/>
              <w:spacing w:after="0"/>
              <w:jc w:val="right"/>
            </w:pPr>
          </w:p>
        </w:tc>
        <w:tc>
          <w:tcPr>
            <w:tcW w:w="1559" w:type="dxa"/>
            <w:shd w:val="pct30" w:color="FFFF00" w:fill="auto"/>
          </w:tcPr>
          <w:p w:rsidR="0083441C" w:rsidRDefault="00866AD6">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lang w:val="en-US"/>
              </w:rPr>
              <w:t>3</w:t>
            </w:r>
            <w:r>
              <w:rPr>
                <w:b/>
                <w:sz w:val="28"/>
              </w:rPr>
              <w:fldChar w:fldCharType="end"/>
            </w:r>
          </w:p>
        </w:tc>
        <w:tc>
          <w:tcPr>
            <w:tcW w:w="709" w:type="dxa"/>
          </w:tcPr>
          <w:p w:rsidR="0083441C" w:rsidRDefault="00866AD6">
            <w:pPr>
              <w:pStyle w:val="CRCoverPage"/>
              <w:spacing w:after="0"/>
              <w:jc w:val="center"/>
            </w:pPr>
            <w:r>
              <w:rPr>
                <w:b/>
                <w:sz w:val="28"/>
              </w:rPr>
              <w:t>CR</w:t>
            </w:r>
          </w:p>
        </w:tc>
        <w:tc>
          <w:tcPr>
            <w:tcW w:w="1276" w:type="dxa"/>
            <w:shd w:val="pct30" w:color="FFFF00" w:fill="auto"/>
          </w:tcPr>
          <w:p w:rsidR="0083441C" w:rsidRDefault="00866AD6">
            <w:pPr>
              <w:pStyle w:val="CRCoverPage"/>
              <w:spacing w:after="0"/>
            </w:pPr>
            <w:r>
              <w:rPr>
                <w:b/>
                <w:sz w:val="28"/>
              </w:rPr>
              <w:fldChar w:fldCharType="begin"/>
            </w:r>
            <w:r>
              <w:rPr>
                <w:b/>
                <w:sz w:val="28"/>
              </w:rPr>
              <w:instrText xml:space="preserve"> DOCPROPERTY  Cr#  \* MERGEFORMAT </w:instrText>
            </w:r>
            <w:r>
              <w:rPr>
                <w:b/>
                <w:sz w:val="28"/>
              </w:rPr>
              <w:fldChar w:fldCharType="separate"/>
            </w:r>
            <w:proofErr w:type="spellStart"/>
            <w:r>
              <w:rPr>
                <w:b/>
                <w:sz w:val="28"/>
              </w:rPr>
              <w:t>xxxx</w:t>
            </w:r>
            <w:proofErr w:type="spellEnd"/>
            <w:r>
              <w:rPr>
                <w:b/>
                <w:sz w:val="28"/>
              </w:rPr>
              <w:fldChar w:fldCharType="end"/>
            </w:r>
          </w:p>
        </w:tc>
        <w:tc>
          <w:tcPr>
            <w:tcW w:w="709" w:type="dxa"/>
          </w:tcPr>
          <w:p w:rsidR="0083441C" w:rsidRDefault="00866AD6">
            <w:pPr>
              <w:pStyle w:val="CRCoverPage"/>
              <w:tabs>
                <w:tab w:val="right" w:pos="625"/>
              </w:tabs>
              <w:spacing w:after="0"/>
              <w:jc w:val="center"/>
            </w:pPr>
            <w:r>
              <w:rPr>
                <w:b/>
                <w:bCs/>
                <w:sz w:val="28"/>
              </w:rPr>
              <w:t>rev</w:t>
            </w:r>
          </w:p>
        </w:tc>
        <w:tc>
          <w:tcPr>
            <w:tcW w:w="992" w:type="dxa"/>
            <w:shd w:val="pct30" w:color="FFFF00" w:fill="auto"/>
          </w:tcPr>
          <w:p w:rsidR="0083441C" w:rsidRDefault="00866AD6">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83441C" w:rsidRDefault="00866AD6">
            <w:pPr>
              <w:pStyle w:val="CRCoverPage"/>
              <w:tabs>
                <w:tab w:val="right" w:pos="1825"/>
              </w:tabs>
              <w:spacing w:after="0"/>
              <w:jc w:val="center"/>
            </w:pPr>
            <w:r>
              <w:rPr>
                <w:b/>
                <w:sz w:val="28"/>
                <w:szCs w:val="28"/>
              </w:rPr>
              <w:t>Current version:</w:t>
            </w:r>
          </w:p>
        </w:tc>
        <w:tc>
          <w:tcPr>
            <w:tcW w:w="1701" w:type="dxa"/>
            <w:shd w:val="pct30" w:color="FFFF00" w:fill="auto"/>
          </w:tcPr>
          <w:p w:rsidR="0083441C" w:rsidRDefault="00866AD6">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lang w:val="en-US"/>
              </w:rPr>
              <w:t>17</w:t>
            </w:r>
            <w:r>
              <w:rPr>
                <w:b/>
                <w:sz w:val="28"/>
              </w:rPr>
              <w:t>.</w:t>
            </w:r>
            <w:r w:rsidR="002E22A8">
              <w:rPr>
                <w:b/>
                <w:sz w:val="28"/>
                <w:lang w:val="en-US" w:eastAsia="zh-CN"/>
              </w:rPr>
              <w:t>4</w:t>
            </w:r>
            <w:r>
              <w:rPr>
                <w:b/>
                <w:sz w:val="28"/>
              </w:rPr>
              <w:t>.0</w:t>
            </w:r>
            <w:r>
              <w:rPr>
                <w:b/>
                <w:sz w:val="28"/>
              </w:rPr>
              <w:fldChar w:fldCharType="end"/>
            </w:r>
          </w:p>
        </w:tc>
        <w:tc>
          <w:tcPr>
            <w:tcW w:w="143" w:type="dxa"/>
            <w:tcBorders>
              <w:right w:val="single" w:sz="4" w:space="0" w:color="auto"/>
            </w:tcBorders>
          </w:tcPr>
          <w:p w:rsidR="0083441C" w:rsidRDefault="0083441C">
            <w:pPr>
              <w:pStyle w:val="CRCoverPage"/>
              <w:spacing w:after="0"/>
            </w:pPr>
          </w:p>
        </w:tc>
      </w:tr>
      <w:tr w:rsidR="0083441C">
        <w:tc>
          <w:tcPr>
            <w:tcW w:w="9641" w:type="dxa"/>
            <w:gridSpan w:val="9"/>
            <w:tcBorders>
              <w:left w:val="single" w:sz="4" w:space="0" w:color="auto"/>
              <w:right w:val="single" w:sz="4" w:space="0" w:color="auto"/>
            </w:tcBorders>
          </w:tcPr>
          <w:p w:rsidR="0083441C" w:rsidRDefault="0083441C">
            <w:pPr>
              <w:pStyle w:val="CRCoverPage"/>
              <w:spacing w:after="0"/>
            </w:pPr>
          </w:p>
        </w:tc>
      </w:tr>
      <w:tr w:rsidR="0083441C">
        <w:tc>
          <w:tcPr>
            <w:tcW w:w="9641" w:type="dxa"/>
            <w:gridSpan w:val="9"/>
            <w:tcBorders>
              <w:top w:val="single" w:sz="4" w:space="0" w:color="auto"/>
            </w:tcBorders>
          </w:tcPr>
          <w:p w:rsidR="0083441C" w:rsidRDefault="00866AD6">
            <w:pPr>
              <w:pStyle w:val="CRCoverPage"/>
              <w:spacing w:after="0"/>
              <w:jc w:val="center"/>
              <w:rPr>
                <w:rFonts w:cs="Arial"/>
                <w:i/>
              </w:rPr>
            </w:pPr>
            <w:r>
              <w:rPr>
                <w:rFonts w:cs="Arial"/>
                <w:i/>
              </w:rPr>
              <w:t xml:space="preserve">For </w:t>
            </w:r>
            <w:hyperlink r:id="rId10" w:anchor="_blank" w:history="1">
              <w:r>
                <w:rPr>
                  <w:rStyle w:val="afff0"/>
                  <w:rFonts w:cs="Arial"/>
                  <w:b/>
                  <w:i/>
                  <w:color w:val="FF0000"/>
                </w:rPr>
                <w:t>HE</w:t>
              </w:r>
              <w:bookmarkStart w:id="0" w:name="_Hlt497126619"/>
              <w:r>
                <w:rPr>
                  <w:rStyle w:val="afff0"/>
                  <w:rFonts w:cs="Arial"/>
                  <w:b/>
                  <w:i/>
                  <w:color w:val="FF0000"/>
                </w:rPr>
                <w:t>L</w:t>
              </w:r>
              <w:bookmarkEnd w:id="0"/>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0"/>
                  <w:rFonts w:cs="Arial"/>
                  <w:i/>
                </w:rPr>
                <w:t>http://www.3gpp.org/Change-Requests</w:t>
              </w:r>
            </w:hyperlink>
            <w:r>
              <w:rPr>
                <w:rFonts w:cs="Arial"/>
                <w:i/>
              </w:rPr>
              <w:t>.</w:t>
            </w:r>
          </w:p>
        </w:tc>
      </w:tr>
      <w:tr w:rsidR="0083441C">
        <w:tc>
          <w:tcPr>
            <w:tcW w:w="9641" w:type="dxa"/>
            <w:gridSpan w:val="9"/>
          </w:tcPr>
          <w:p w:rsidR="0083441C" w:rsidRDefault="0083441C">
            <w:pPr>
              <w:pStyle w:val="CRCoverPage"/>
              <w:spacing w:after="0"/>
              <w:rPr>
                <w:sz w:val="8"/>
                <w:szCs w:val="8"/>
              </w:rPr>
            </w:pPr>
          </w:p>
        </w:tc>
      </w:tr>
    </w:tbl>
    <w:p w:rsidR="0083441C" w:rsidRDefault="0083441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3441C">
        <w:tc>
          <w:tcPr>
            <w:tcW w:w="2835" w:type="dxa"/>
          </w:tcPr>
          <w:p w:rsidR="0083441C" w:rsidRDefault="00866AD6">
            <w:pPr>
              <w:pStyle w:val="CRCoverPage"/>
              <w:tabs>
                <w:tab w:val="right" w:pos="2751"/>
              </w:tabs>
              <w:spacing w:after="0"/>
              <w:rPr>
                <w:b/>
                <w:i/>
              </w:rPr>
            </w:pPr>
            <w:r>
              <w:rPr>
                <w:b/>
                <w:i/>
              </w:rPr>
              <w:t>Proposed change affects:</w:t>
            </w:r>
          </w:p>
        </w:tc>
        <w:tc>
          <w:tcPr>
            <w:tcW w:w="1418" w:type="dxa"/>
          </w:tcPr>
          <w:p w:rsidR="0083441C" w:rsidRDefault="00866AD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3441C" w:rsidRDefault="0083441C">
            <w:pPr>
              <w:pStyle w:val="CRCoverPage"/>
              <w:spacing w:after="0"/>
              <w:jc w:val="center"/>
              <w:rPr>
                <w:b/>
                <w:caps/>
              </w:rPr>
            </w:pPr>
          </w:p>
        </w:tc>
        <w:tc>
          <w:tcPr>
            <w:tcW w:w="709" w:type="dxa"/>
            <w:tcBorders>
              <w:left w:val="single" w:sz="4" w:space="0" w:color="auto"/>
            </w:tcBorders>
          </w:tcPr>
          <w:p w:rsidR="0083441C" w:rsidRDefault="00866AD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3441C" w:rsidRDefault="00866AD6">
            <w:pPr>
              <w:pStyle w:val="CRCoverPage"/>
              <w:spacing w:after="0"/>
              <w:jc w:val="center"/>
              <w:rPr>
                <w:b/>
                <w:caps/>
              </w:rPr>
            </w:pPr>
            <w:r>
              <w:rPr>
                <w:rFonts w:eastAsia="Times New Roman"/>
                <w:b/>
                <w:caps/>
              </w:rPr>
              <w:t>X</w:t>
            </w:r>
          </w:p>
        </w:tc>
        <w:tc>
          <w:tcPr>
            <w:tcW w:w="2126" w:type="dxa"/>
          </w:tcPr>
          <w:p w:rsidR="0083441C" w:rsidRDefault="00866AD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3441C" w:rsidRDefault="00866AD6">
            <w:pPr>
              <w:pStyle w:val="CRCoverPage"/>
              <w:spacing w:after="0"/>
              <w:jc w:val="center"/>
              <w:rPr>
                <w:b/>
                <w:caps/>
              </w:rPr>
            </w:pPr>
            <w:r>
              <w:rPr>
                <w:rFonts w:eastAsia="Times New Roman"/>
                <w:b/>
                <w:caps/>
              </w:rPr>
              <w:t>X</w:t>
            </w:r>
          </w:p>
        </w:tc>
        <w:tc>
          <w:tcPr>
            <w:tcW w:w="1418" w:type="dxa"/>
            <w:tcBorders>
              <w:left w:val="nil"/>
            </w:tcBorders>
          </w:tcPr>
          <w:p w:rsidR="0083441C" w:rsidRDefault="00866AD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3441C" w:rsidRDefault="0083441C">
            <w:pPr>
              <w:pStyle w:val="CRCoverPage"/>
              <w:spacing w:after="0"/>
              <w:jc w:val="center"/>
              <w:rPr>
                <w:b/>
                <w:bCs/>
                <w:caps/>
              </w:rPr>
            </w:pPr>
          </w:p>
        </w:tc>
      </w:tr>
    </w:tbl>
    <w:p w:rsidR="0083441C" w:rsidRDefault="0083441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3441C">
        <w:tc>
          <w:tcPr>
            <w:tcW w:w="9640" w:type="dxa"/>
            <w:gridSpan w:val="11"/>
          </w:tcPr>
          <w:p w:rsidR="0083441C" w:rsidRDefault="0083441C">
            <w:pPr>
              <w:pStyle w:val="CRCoverPage"/>
              <w:spacing w:after="0"/>
              <w:rPr>
                <w:sz w:val="8"/>
                <w:szCs w:val="8"/>
              </w:rPr>
            </w:pPr>
          </w:p>
        </w:tc>
      </w:tr>
      <w:tr w:rsidR="0083441C">
        <w:tc>
          <w:tcPr>
            <w:tcW w:w="1843" w:type="dxa"/>
            <w:tcBorders>
              <w:top w:val="single" w:sz="4" w:space="0" w:color="auto"/>
              <w:left w:val="single" w:sz="4" w:space="0" w:color="auto"/>
            </w:tcBorders>
          </w:tcPr>
          <w:p w:rsidR="0083441C" w:rsidRDefault="00866AD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83441C" w:rsidRDefault="00866AD6">
            <w:pPr>
              <w:pStyle w:val="CRCoverPage"/>
              <w:spacing w:after="0"/>
              <w:rPr>
                <w:lang w:val="en-US" w:eastAsia="zh-CN"/>
              </w:rPr>
            </w:pPr>
            <w:r>
              <w:rPr>
                <w:lang w:val="en-US" w:eastAsia="zh-CN"/>
              </w:rPr>
              <w:t>Draft CR on the Type-3 codebook for MBS</w:t>
            </w:r>
          </w:p>
        </w:tc>
      </w:tr>
      <w:tr w:rsidR="0083441C">
        <w:tc>
          <w:tcPr>
            <w:tcW w:w="1843" w:type="dxa"/>
            <w:tcBorders>
              <w:left w:val="single" w:sz="4" w:space="0" w:color="auto"/>
            </w:tcBorders>
          </w:tcPr>
          <w:p w:rsidR="0083441C" w:rsidRDefault="0083441C">
            <w:pPr>
              <w:pStyle w:val="CRCoverPage"/>
              <w:spacing w:after="0"/>
              <w:rPr>
                <w:b/>
                <w:i/>
                <w:sz w:val="8"/>
                <w:szCs w:val="8"/>
              </w:rPr>
            </w:pPr>
          </w:p>
        </w:tc>
        <w:tc>
          <w:tcPr>
            <w:tcW w:w="7797" w:type="dxa"/>
            <w:gridSpan w:val="10"/>
            <w:tcBorders>
              <w:right w:val="single" w:sz="4" w:space="0" w:color="auto"/>
            </w:tcBorders>
          </w:tcPr>
          <w:p w:rsidR="0083441C" w:rsidRDefault="0083441C">
            <w:pPr>
              <w:pStyle w:val="CRCoverPage"/>
              <w:spacing w:after="0"/>
              <w:rPr>
                <w:sz w:val="8"/>
                <w:szCs w:val="8"/>
              </w:rPr>
            </w:pPr>
          </w:p>
        </w:tc>
      </w:tr>
      <w:tr w:rsidR="0083441C">
        <w:tc>
          <w:tcPr>
            <w:tcW w:w="1843" w:type="dxa"/>
            <w:tcBorders>
              <w:left w:val="single" w:sz="4" w:space="0" w:color="auto"/>
            </w:tcBorders>
          </w:tcPr>
          <w:p w:rsidR="0083441C" w:rsidRDefault="00866AD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83441C" w:rsidRDefault="00866AD6">
            <w:pPr>
              <w:pStyle w:val="CRCoverPage"/>
              <w:spacing w:after="0"/>
              <w:ind w:left="100"/>
            </w:pPr>
            <w:fldSimple w:instr=" DOCPROPERTY  SourceIfWg  \* MERGEFORMAT ">
              <w:r>
                <w:t>ZTE</w:t>
              </w:r>
            </w:fldSimple>
          </w:p>
        </w:tc>
      </w:tr>
      <w:tr w:rsidR="0083441C">
        <w:tc>
          <w:tcPr>
            <w:tcW w:w="1843" w:type="dxa"/>
            <w:tcBorders>
              <w:left w:val="single" w:sz="4" w:space="0" w:color="auto"/>
            </w:tcBorders>
          </w:tcPr>
          <w:p w:rsidR="0083441C" w:rsidRDefault="00866AD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83441C" w:rsidRDefault="00866AD6">
            <w:pPr>
              <w:pStyle w:val="CRCoverPage"/>
              <w:spacing w:after="0"/>
              <w:ind w:left="100"/>
            </w:pPr>
            <w:fldSimple w:instr=" DOCPROPERTY  SourceIfTsg  \* MERGEFORMAT ">
              <w:r>
                <w:t>-</w:t>
              </w:r>
            </w:fldSimple>
          </w:p>
        </w:tc>
      </w:tr>
      <w:tr w:rsidR="0083441C">
        <w:trPr>
          <w:trHeight w:val="90"/>
        </w:trPr>
        <w:tc>
          <w:tcPr>
            <w:tcW w:w="1843" w:type="dxa"/>
            <w:tcBorders>
              <w:left w:val="single" w:sz="4" w:space="0" w:color="auto"/>
            </w:tcBorders>
          </w:tcPr>
          <w:p w:rsidR="0083441C" w:rsidRDefault="0083441C">
            <w:pPr>
              <w:pStyle w:val="CRCoverPage"/>
              <w:spacing w:after="0"/>
              <w:rPr>
                <w:b/>
                <w:i/>
                <w:sz w:val="8"/>
                <w:szCs w:val="8"/>
              </w:rPr>
            </w:pPr>
          </w:p>
        </w:tc>
        <w:tc>
          <w:tcPr>
            <w:tcW w:w="7797" w:type="dxa"/>
            <w:gridSpan w:val="10"/>
            <w:tcBorders>
              <w:right w:val="single" w:sz="4" w:space="0" w:color="auto"/>
            </w:tcBorders>
          </w:tcPr>
          <w:p w:rsidR="0083441C" w:rsidRDefault="0083441C">
            <w:pPr>
              <w:pStyle w:val="CRCoverPage"/>
              <w:spacing w:after="0"/>
              <w:rPr>
                <w:sz w:val="8"/>
                <w:szCs w:val="8"/>
              </w:rPr>
            </w:pPr>
          </w:p>
        </w:tc>
      </w:tr>
      <w:tr w:rsidR="0083441C">
        <w:tc>
          <w:tcPr>
            <w:tcW w:w="1843" w:type="dxa"/>
            <w:tcBorders>
              <w:left w:val="single" w:sz="4" w:space="0" w:color="auto"/>
            </w:tcBorders>
          </w:tcPr>
          <w:p w:rsidR="0083441C" w:rsidRDefault="00866AD6">
            <w:pPr>
              <w:pStyle w:val="CRCoverPage"/>
              <w:tabs>
                <w:tab w:val="right" w:pos="1759"/>
              </w:tabs>
              <w:spacing w:after="0"/>
              <w:rPr>
                <w:b/>
                <w:i/>
              </w:rPr>
            </w:pPr>
            <w:r>
              <w:rPr>
                <w:b/>
                <w:i/>
              </w:rPr>
              <w:t>Work item code:</w:t>
            </w:r>
          </w:p>
        </w:tc>
        <w:tc>
          <w:tcPr>
            <w:tcW w:w="3686" w:type="dxa"/>
            <w:gridSpan w:val="5"/>
            <w:shd w:val="pct30" w:color="FFFF00" w:fill="auto"/>
          </w:tcPr>
          <w:p w:rsidR="0083441C" w:rsidRDefault="00866AD6">
            <w:pPr>
              <w:pStyle w:val="CRCoverPage"/>
              <w:spacing w:after="0"/>
              <w:ind w:left="100"/>
            </w:pPr>
            <w:fldSimple w:instr=" DOCPROPERTY  RelatedWis  \* MERGEFORMAT ">
              <w:r>
                <w:t>NR_MBS</w:t>
              </w:r>
              <w:r>
                <w:rPr>
                  <w:rFonts w:hint="eastAsia"/>
                </w:rPr>
                <w:t>-Core</w:t>
              </w:r>
            </w:fldSimple>
          </w:p>
        </w:tc>
        <w:tc>
          <w:tcPr>
            <w:tcW w:w="567" w:type="dxa"/>
            <w:tcBorders>
              <w:left w:val="nil"/>
            </w:tcBorders>
          </w:tcPr>
          <w:p w:rsidR="0083441C" w:rsidRDefault="0083441C">
            <w:pPr>
              <w:pStyle w:val="CRCoverPage"/>
              <w:spacing w:after="0"/>
              <w:ind w:right="100"/>
            </w:pPr>
          </w:p>
        </w:tc>
        <w:tc>
          <w:tcPr>
            <w:tcW w:w="1417" w:type="dxa"/>
            <w:gridSpan w:val="3"/>
            <w:tcBorders>
              <w:left w:val="nil"/>
            </w:tcBorders>
          </w:tcPr>
          <w:p w:rsidR="0083441C" w:rsidRDefault="00866AD6">
            <w:pPr>
              <w:pStyle w:val="CRCoverPage"/>
              <w:spacing w:after="0"/>
              <w:jc w:val="right"/>
            </w:pPr>
            <w:r>
              <w:rPr>
                <w:b/>
                <w:i/>
              </w:rPr>
              <w:t>Date:</w:t>
            </w:r>
          </w:p>
        </w:tc>
        <w:tc>
          <w:tcPr>
            <w:tcW w:w="2127" w:type="dxa"/>
            <w:tcBorders>
              <w:right w:val="single" w:sz="4" w:space="0" w:color="auto"/>
            </w:tcBorders>
            <w:shd w:val="pct30" w:color="FFFF00" w:fill="auto"/>
          </w:tcPr>
          <w:p w:rsidR="0083441C" w:rsidRDefault="00866AD6">
            <w:pPr>
              <w:pStyle w:val="CRCoverPage"/>
              <w:spacing w:after="0"/>
              <w:ind w:left="100"/>
            </w:pPr>
            <w:fldSimple w:instr=" DOCPROPERTY  ResDate  \* MERGEFORMAT ">
              <w:r>
                <w:t>202</w:t>
              </w:r>
              <w:r w:rsidR="009A007E">
                <w:rPr>
                  <w:lang w:val="en-US"/>
                </w:rPr>
                <w:t>3</w:t>
              </w:r>
              <w:r>
                <w:t>-</w:t>
              </w:r>
              <w:r w:rsidR="009A007E">
                <w:rPr>
                  <w:lang w:val="en-US" w:eastAsia="zh-CN"/>
                </w:rPr>
                <w:t>02</w:t>
              </w:r>
              <w:r>
                <w:t>-</w:t>
              </w:r>
              <w:r>
                <w:rPr>
                  <w:lang w:val="en-US"/>
                </w:rPr>
                <w:t>1</w:t>
              </w:r>
              <w:r w:rsidR="009A007E">
                <w:rPr>
                  <w:lang w:val="en-US"/>
                </w:rPr>
                <w:t>7</w:t>
              </w:r>
            </w:fldSimple>
          </w:p>
        </w:tc>
      </w:tr>
      <w:tr w:rsidR="0083441C">
        <w:tc>
          <w:tcPr>
            <w:tcW w:w="1843" w:type="dxa"/>
            <w:tcBorders>
              <w:left w:val="single" w:sz="4" w:space="0" w:color="auto"/>
            </w:tcBorders>
          </w:tcPr>
          <w:p w:rsidR="0083441C" w:rsidRDefault="0083441C">
            <w:pPr>
              <w:pStyle w:val="CRCoverPage"/>
              <w:spacing w:after="0"/>
              <w:rPr>
                <w:b/>
                <w:i/>
                <w:sz w:val="8"/>
                <w:szCs w:val="8"/>
              </w:rPr>
            </w:pPr>
          </w:p>
        </w:tc>
        <w:tc>
          <w:tcPr>
            <w:tcW w:w="1986" w:type="dxa"/>
            <w:gridSpan w:val="4"/>
          </w:tcPr>
          <w:p w:rsidR="0083441C" w:rsidRDefault="0083441C">
            <w:pPr>
              <w:pStyle w:val="CRCoverPage"/>
              <w:spacing w:after="0"/>
              <w:rPr>
                <w:sz w:val="8"/>
                <w:szCs w:val="8"/>
              </w:rPr>
            </w:pPr>
          </w:p>
        </w:tc>
        <w:tc>
          <w:tcPr>
            <w:tcW w:w="2267" w:type="dxa"/>
            <w:gridSpan w:val="2"/>
          </w:tcPr>
          <w:p w:rsidR="0083441C" w:rsidRDefault="0083441C">
            <w:pPr>
              <w:pStyle w:val="CRCoverPage"/>
              <w:spacing w:after="0"/>
              <w:rPr>
                <w:sz w:val="8"/>
                <w:szCs w:val="8"/>
              </w:rPr>
            </w:pPr>
          </w:p>
        </w:tc>
        <w:tc>
          <w:tcPr>
            <w:tcW w:w="1417" w:type="dxa"/>
            <w:gridSpan w:val="3"/>
          </w:tcPr>
          <w:p w:rsidR="0083441C" w:rsidRDefault="0083441C">
            <w:pPr>
              <w:pStyle w:val="CRCoverPage"/>
              <w:spacing w:after="0"/>
              <w:rPr>
                <w:sz w:val="8"/>
                <w:szCs w:val="8"/>
              </w:rPr>
            </w:pPr>
          </w:p>
        </w:tc>
        <w:tc>
          <w:tcPr>
            <w:tcW w:w="2127" w:type="dxa"/>
            <w:tcBorders>
              <w:right w:val="single" w:sz="4" w:space="0" w:color="auto"/>
            </w:tcBorders>
          </w:tcPr>
          <w:p w:rsidR="0083441C" w:rsidRDefault="0083441C">
            <w:pPr>
              <w:pStyle w:val="CRCoverPage"/>
              <w:spacing w:after="0"/>
              <w:rPr>
                <w:sz w:val="8"/>
                <w:szCs w:val="8"/>
              </w:rPr>
            </w:pPr>
          </w:p>
        </w:tc>
      </w:tr>
      <w:tr w:rsidR="0083441C">
        <w:trPr>
          <w:cantSplit/>
        </w:trPr>
        <w:tc>
          <w:tcPr>
            <w:tcW w:w="1843" w:type="dxa"/>
            <w:tcBorders>
              <w:left w:val="single" w:sz="4" w:space="0" w:color="auto"/>
            </w:tcBorders>
          </w:tcPr>
          <w:p w:rsidR="0083441C" w:rsidRDefault="00866AD6">
            <w:pPr>
              <w:pStyle w:val="CRCoverPage"/>
              <w:tabs>
                <w:tab w:val="right" w:pos="1759"/>
              </w:tabs>
              <w:spacing w:after="0"/>
              <w:rPr>
                <w:b/>
                <w:i/>
              </w:rPr>
            </w:pPr>
            <w:r>
              <w:rPr>
                <w:b/>
                <w:i/>
              </w:rPr>
              <w:t>Category:</w:t>
            </w:r>
          </w:p>
        </w:tc>
        <w:tc>
          <w:tcPr>
            <w:tcW w:w="851" w:type="dxa"/>
            <w:shd w:val="pct30" w:color="FFFF00" w:fill="auto"/>
          </w:tcPr>
          <w:p w:rsidR="0083441C" w:rsidRDefault="00866AD6">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rsidR="0083441C" w:rsidRDefault="0083441C">
            <w:pPr>
              <w:pStyle w:val="CRCoverPage"/>
              <w:spacing w:after="0"/>
            </w:pPr>
          </w:p>
        </w:tc>
        <w:tc>
          <w:tcPr>
            <w:tcW w:w="1417" w:type="dxa"/>
            <w:gridSpan w:val="3"/>
            <w:tcBorders>
              <w:left w:val="nil"/>
            </w:tcBorders>
          </w:tcPr>
          <w:p w:rsidR="0083441C" w:rsidRDefault="00866AD6">
            <w:pPr>
              <w:pStyle w:val="CRCoverPage"/>
              <w:spacing w:after="0"/>
              <w:jc w:val="right"/>
              <w:rPr>
                <w:b/>
                <w:i/>
              </w:rPr>
            </w:pPr>
            <w:r>
              <w:rPr>
                <w:b/>
                <w:i/>
              </w:rPr>
              <w:t>Release:</w:t>
            </w:r>
          </w:p>
        </w:tc>
        <w:tc>
          <w:tcPr>
            <w:tcW w:w="2127" w:type="dxa"/>
            <w:tcBorders>
              <w:right w:val="single" w:sz="4" w:space="0" w:color="auto"/>
            </w:tcBorders>
            <w:shd w:val="pct30" w:color="FFFF00" w:fill="auto"/>
          </w:tcPr>
          <w:p w:rsidR="0083441C" w:rsidRDefault="00866AD6">
            <w:pPr>
              <w:pStyle w:val="CRCoverPage"/>
              <w:spacing w:after="0"/>
              <w:ind w:left="100"/>
              <w:rPr>
                <w:lang w:val="en-US"/>
              </w:rPr>
            </w:pPr>
            <w:fldSimple w:instr=" DOCPROPERTY  Release  \* MERGEFORMAT ">
              <w:r>
                <w:t>Rel-17</w:t>
              </w:r>
            </w:fldSimple>
          </w:p>
        </w:tc>
      </w:tr>
      <w:tr w:rsidR="0083441C">
        <w:tc>
          <w:tcPr>
            <w:tcW w:w="1843" w:type="dxa"/>
            <w:tcBorders>
              <w:left w:val="single" w:sz="4" w:space="0" w:color="auto"/>
              <w:bottom w:val="single" w:sz="4" w:space="0" w:color="auto"/>
            </w:tcBorders>
          </w:tcPr>
          <w:p w:rsidR="0083441C" w:rsidRDefault="0083441C">
            <w:pPr>
              <w:pStyle w:val="CRCoverPage"/>
              <w:spacing w:after="0"/>
              <w:rPr>
                <w:b/>
                <w:i/>
              </w:rPr>
            </w:pPr>
          </w:p>
        </w:tc>
        <w:tc>
          <w:tcPr>
            <w:tcW w:w="4677" w:type="dxa"/>
            <w:gridSpan w:val="8"/>
            <w:tcBorders>
              <w:bottom w:val="single" w:sz="4" w:space="0" w:color="auto"/>
            </w:tcBorders>
          </w:tcPr>
          <w:p w:rsidR="0083441C" w:rsidRDefault="00866AD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3441C" w:rsidRDefault="00866AD6">
            <w:pPr>
              <w:pStyle w:val="CRCoverPage"/>
            </w:pPr>
            <w:r>
              <w:rPr>
                <w:sz w:val="18"/>
              </w:rPr>
              <w:t>Detailed explanations of the above categories can</w:t>
            </w:r>
            <w:r>
              <w:rPr>
                <w:sz w:val="18"/>
              </w:rPr>
              <w:br/>
              <w:t xml:space="preserve">be found in 3GPP </w:t>
            </w:r>
            <w:hyperlink r:id="rId12" w:history="1">
              <w:r>
                <w:rPr>
                  <w:rStyle w:val="afff0"/>
                  <w:sz w:val="18"/>
                </w:rPr>
                <w:t>TR 21.900</w:t>
              </w:r>
            </w:hyperlink>
            <w:r>
              <w:rPr>
                <w:sz w:val="18"/>
              </w:rPr>
              <w:t>.</w:t>
            </w:r>
          </w:p>
        </w:tc>
        <w:tc>
          <w:tcPr>
            <w:tcW w:w="3120" w:type="dxa"/>
            <w:gridSpan w:val="2"/>
            <w:tcBorders>
              <w:bottom w:val="single" w:sz="4" w:space="0" w:color="auto"/>
              <w:right w:val="single" w:sz="4" w:space="0" w:color="auto"/>
            </w:tcBorders>
          </w:tcPr>
          <w:p w:rsidR="0083441C" w:rsidRDefault="00866AD6">
            <w:pPr>
              <w:pStyle w:val="CRCoverPage"/>
              <w:tabs>
                <w:tab w:val="left" w:pos="950"/>
              </w:tabs>
              <w:spacing w:after="0"/>
              <w:ind w:left="241" w:hanging="241"/>
              <w:rPr>
                <w:i/>
                <w:sz w:val="18"/>
                <w:lang w:val="en-US"/>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r>
              <w:rPr>
                <w:i/>
                <w:sz w:val="18"/>
              </w:rPr>
              <w:br/>
              <w:t>Rel-1</w:t>
            </w:r>
            <w:r>
              <w:rPr>
                <w:i/>
                <w:sz w:val="18"/>
                <w:lang w:val="en-US"/>
              </w:rPr>
              <w:t>7</w:t>
            </w:r>
            <w:r>
              <w:rPr>
                <w:i/>
                <w:sz w:val="18"/>
              </w:rPr>
              <w:tab/>
              <w:t>(Release 1</w:t>
            </w:r>
            <w:r>
              <w:rPr>
                <w:i/>
                <w:sz w:val="18"/>
                <w:lang w:val="en-US"/>
              </w:rPr>
              <w:t>7)</w:t>
            </w:r>
          </w:p>
        </w:tc>
      </w:tr>
      <w:tr w:rsidR="0083441C">
        <w:tc>
          <w:tcPr>
            <w:tcW w:w="1843" w:type="dxa"/>
          </w:tcPr>
          <w:p w:rsidR="0083441C" w:rsidRDefault="0083441C">
            <w:pPr>
              <w:pStyle w:val="CRCoverPage"/>
              <w:spacing w:after="0"/>
              <w:rPr>
                <w:b/>
                <w:i/>
                <w:sz w:val="8"/>
                <w:szCs w:val="8"/>
              </w:rPr>
            </w:pPr>
          </w:p>
        </w:tc>
        <w:tc>
          <w:tcPr>
            <w:tcW w:w="7797" w:type="dxa"/>
            <w:gridSpan w:val="10"/>
          </w:tcPr>
          <w:p w:rsidR="0083441C" w:rsidRDefault="0083441C">
            <w:pPr>
              <w:pStyle w:val="CRCoverPage"/>
              <w:spacing w:after="0"/>
              <w:rPr>
                <w:sz w:val="8"/>
                <w:szCs w:val="8"/>
              </w:rPr>
            </w:pPr>
          </w:p>
        </w:tc>
      </w:tr>
      <w:tr w:rsidR="0083441C">
        <w:trPr>
          <w:trHeight w:val="1387"/>
        </w:trPr>
        <w:tc>
          <w:tcPr>
            <w:tcW w:w="2694" w:type="dxa"/>
            <w:gridSpan w:val="2"/>
            <w:tcBorders>
              <w:top w:val="single" w:sz="4" w:space="0" w:color="auto"/>
              <w:left w:val="single" w:sz="4" w:space="0" w:color="auto"/>
            </w:tcBorders>
          </w:tcPr>
          <w:p w:rsidR="0083441C" w:rsidRDefault="00866AD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83441C" w:rsidRDefault="00866AD6">
            <w:pPr>
              <w:pStyle w:val="CRCoverPage"/>
              <w:spacing w:after="0"/>
              <w:ind w:left="100"/>
              <w:rPr>
                <w:lang w:val="en-US" w:eastAsia="zh-CN"/>
              </w:rPr>
            </w:pPr>
            <w:r>
              <w:rPr>
                <w:lang w:val="en-US" w:eastAsia="zh-CN"/>
              </w:rPr>
              <w:t xml:space="preserve">In current specification, Type-3 codebook includes the HARQ-ACK information for all the HARQ processes for all the configured serving cells. The enhanced Type-3 codebook includes the HARQ-ACK information for the configured HARQ processes for the configured serving cells. The NDI for the PDSCH can be included in the Type-3 codebook, depending on the RRC </w:t>
            </w:r>
            <w:proofErr w:type="spellStart"/>
            <w:r>
              <w:rPr>
                <w:lang w:val="en-US" w:eastAsia="zh-CN"/>
              </w:rPr>
              <w:t>singaling</w:t>
            </w:r>
            <w:proofErr w:type="spellEnd"/>
            <w:r>
              <w:rPr>
                <w:lang w:val="en-US" w:eastAsia="zh-CN"/>
              </w:rPr>
              <w:t xml:space="preserve">. </w:t>
            </w:r>
          </w:p>
          <w:p w:rsidR="0083441C" w:rsidRDefault="00866AD6">
            <w:pPr>
              <w:pStyle w:val="CRCoverPage"/>
              <w:spacing w:after="0"/>
              <w:ind w:left="100"/>
              <w:rPr>
                <w:lang w:val="en-US" w:eastAsia="zh-CN"/>
              </w:rPr>
            </w:pPr>
            <w:r>
              <w:rPr>
                <w:lang w:val="en-US" w:eastAsia="zh-CN"/>
              </w:rPr>
              <w:t xml:space="preserve">In MBS, the HARQ feedback can be disabled by RRC signaling or DCI. </w:t>
            </w:r>
            <w:r w:rsidR="00FE3562">
              <w:rPr>
                <w:lang w:val="en-US" w:eastAsia="zh-CN"/>
              </w:rPr>
              <w:t>I</w:t>
            </w:r>
            <w:bookmarkStart w:id="2" w:name="_GoBack"/>
            <w:bookmarkEnd w:id="2"/>
            <w:r>
              <w:rPr>
                <w:lang w:val="en-US" w:eastAsia="zh-CN"/>
              </w:rPr>
              <w:t xml:space="preserve">f the HARQ feedback is disabled for a HARQ process, the network may continue to schedule a new transmission with this HARQ process sine the network does expect any HARQ feedback. </w:t>
            </w:r>
            <w:r>
              <w:rPr>
                <w:rFonts w:hint="eastAsia"/>
                <w:lang w:val="en-US" w:eastAsia="zh-CN"/>
              </w:rPr>
              <w:t>F</w:t>
            </w:r>
            <w:r>
              <w:rPr>
                <w:lang w:val="en-US" w:eastAsia="zh-CN"/>
              </w:rPr>
              <w:t xml:space="preserve">rom the UE perspective, it may miss the DCI scheduling the new transmission. </w:t>
            </w:r>
          </w:p>
          <w:p w:rsidR="0083441C" w:rsidRDefault="00866AD6">
            <w:pPr>
              <w:pStyle w:val="CRCoverPage"/>
              <w:spacing w:after="0"/>
              <w:ind w:left="100"/>
              <w:rPr>
                <w:lang w:val="en-US" w:eastAsia="zh-CN"/>
              </w:rPr>
            </w:pPr>
            <w:r>
              <w:rPr>
                <w:lang w:val="en-US" w:eastAsia="zh-CN"/>
              </w:rPr>
              <w:t xml:space="preserve">To avoid the misunderstanding at the network side, </w:t>
            </w:r>
          </w:p>
          <w:p w:rsidR="0083441C" w:rsidRDefault="00866AD6">
            <w:pPr>
              <w:pStyle w:val="CRCoverPage"/>
              <w:numPr>
                <w:ilvl w:val="0"/>
                <w:numId w:val="23"/>
              </w:numPr>
              <w:spacing w:after="0"/>
              <w:rPr>
                <w:lang w:val="en-US" w:eastAsia="zh-CN"/>
              </w:rPr>
            </w:pPr>
            <w:r>
              <w:rPr>
                <w:lang w:val="en-US" w:eastAsia="zh-CN"/>
              </w:rPr>
              <w:t xml:space="preserve">‘NACK’ should be generated for a HARQ process for MBS PDSCH with disabled HARQ feedback when NDI is not included in the Type-3 </w:t>
            </w:r>
            <w:proofErr w:type="spellStart"/>
            <w:r>
              <w:rPr>
                <w:lang w:val="en-US" w:eastAsia="zh-CN"/>
              </w:rPr>
              <w:t>codebok</w:t>
            </w:r>
            <w:proofErr w:type="spellEnd"/>
            <w:r>
              <w:rPr>
                <w:lang w:val="en-US" w:eastAsia="zh-CN"/>
              </w:rPr>
              <w:t xml:space="preserve">. </w:t>
            </w:r>
          </w:p>
          <w:p w:rsidR="0083441C" w:rsidRDefault="00866AD6">
            <w:pPr>
              <w:pStyle w:val="CRCoverPage"/>
              <w:numPr>
                <w:ilvl w:val="0"/>
                <w:numId w:val="23"/>
              </w:numPr>
              <w:spacing w:after="0"/>
              <w:rPr>
                <w:lang w:val="en-US" w:eastAsia="zh-CN"/>
              </w:rPr>
            </w:pPr>
            <w:r>
              <w:rPr>
                <w:lang w:val="en-US" w:eastAsia="zh-CN"/>
              </w:rPr>
              <w:t>‘ACK/NACK’ should be generated for the HARQ process even though disabled HARQ feedback is indicated for the HARQ process when NDI is included in the Type-3 codebook.</w:t>
            </w:r>
          </w:p>
          <w:p w:rsidR="0083441C" w:rsidRDefault="0083441C">
            <w:pPr>
              <w:pStyle w:val="CRCoverPage"/>
              <w:spacing w:after="0"/>
              <w:ind w:left="100"/>
              <w:rPr>
                <w:lang w:val="en-US" w:eastAsia="zh-CN"/>
              </w:rPr>
            </w:pPr>
          </w:p>
        </w:tc>
      </w:tr>
      <w:tr w:rsidR="0083441C">
        <w:tc>
          <w:tcPr>
            <w:tcW w:w="2694" w:type="dxa"/>
            <w:gridSpan w:val="2"/>
            <w:tcBorders>
              <w:left w:val="single" w:sz="4" w:space="0" w:color="auto"/>
            </w:tcBorders>
          </w:tcPr>
          <w:p w:rsidR="0083441C" w:rsidRDefault="0083441C">
            <w:pPr>
              <w:pStyle w:val="CRCoverPage"/>
              <w:spacing w:after="0"/>
              <w:rPr>
                <w:b/>
                <w:i/>
                <w:sz w:val="8"/>
                <w:szCs w:val="8"/>
              </w:rPr>
            </w:pPr>
          </w:p>
        </w:tc>
        <w:tc>
          <w:tcPr>
            <w:tcW w:w="6946" w:type="dxa"/>
            <w:gridSpan w:val="9"/>
            <w:tcBorders>
              <w:right w:val="single" w:sz="4" w:space="0" w:color="auto"/>
            </w:tcBorders>
          </w:tcPr>
          <w:p w:rsidR="0083441C" w:rsidRDefault="0083441C">
            <w:pPr>
              <w:pStyle w:val="CRCoverPage"/>
              <w:spacing w:after="0"/>
              <w:rPr>
                <w:sz w:val="8"/>
                <w:szCs w:val="8"/>
              </w:rPr>
            </w:pPr>
          </w:p>
        </w:tc>
      </w:tr>
      <w:tr w:rsidR="0083441C">
        <w:trPr>
          <w:trHeight w:val="376"/>
        </w:trPr>
        <w:tc>
          <w:tcPr>
            <w:tcW w:w="2694" w:type="dxa"/>
            <w:gridSpan w:val="2"/>
            <w:tcBorders>
              <w:left w:val="single" w:sz="4" w:space="0" w:color="auto"/>
            </w:tcBorders>
          </w:tcPr>
          <w:p w:rsidR="0083441C" w:rsidRDefault="00866AD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83441C" w:rsidRDefault="00866AD6">
            <w:pPr>
              <w:pStyle w:val="CRCoverPage"/>
              <w:spacing w:after="0"/>
              <w:ind w:left="100"/>
              <w:rPr>
                <w:lang w:val="en-US" w:eastAsia="zh-CN"/>
              </w:rPr>
            </w:pPr>
            <w:r>
              <w:rPr>
                <w:lang w:val="en-US" w:eastAsia="zh-CN"/>
              </w:rPr>
              <w:t xml:space="preserve">NACK is generated for a HARQ process for MBS PDSCH with disabled HARQ feedback when NDI is not included in the Type-3 </w:t>
            </w:r>
            <w:proofErr w:type="spellStart"/>
            <w:r>
              <w:rPr>
                <w:lang w:val="en-US" w:eastAsia="zh-CN"/>
              </w:rPr>
              <w:t>codebok</w:t>
            </w:r>
            <w:proofErr w:type="spellEnd"/>
            <w:r>
              <w:rPr>
                <w:lang w:val="en-US" w:eastAsia="zh-CN"/>
              </w:rPr>
              <w:t>.</w:t>
            </w:r>
          </w:p>
          <w:p w:rsidR="0083441C" w:rsidRDefault="00866AD6">
            <w:pPr>
              <w:pStyle w:val="CRCoverPage"/>
              <w:spacing w:after="0"/>
              <w:ind w:left="100"/>
              <w:rPr>
                <w:lang w:val="en-US"/>
              </w:rPr>
            </w:pPr>
            <w:r>
              <w:rPr>
                <w:rFonts w:hint="eastAsia"/>
                <w:lang w:val="en-US"/>
              </w:rPr>
              <w:t>'</w:t>
            </w:r>
            <w:r>
              <w:rPr>
                <w:lang w:val="en-US" w:eastAsia="zh-CN"/>
              </w:rPr>
              <w:t>ACK/NACK’ should be generated for the HARQ process even though disabled HARQ feedback is indicated for the HARQ process when NDI is included in the Type-3 codebook.</w:t>
            </w:r>
          </w:p>
        </w:tc>
      </w:tr>
      <w:tr w:rsidR="0083441C">
        <w:tc>
          <w:tcPr>
            <w:tcW w:w="2694" w:type="dxa"/>
            <w:gridSpan w:val="2"/>
            <w:tcBorders>
              <w:left w:val="single" w:sz="4" w:space="0" w:color="auto"/>
            </w:tcBorders>
          </w:tcPr>
          <w:p w:rsidR="0083441C" w:rsidRDefault="0083441C">
            <w:pPr>
              <w:pStyle w:val="CRCoverPage"/>
              <w:spacing w:after="0"/>
              <w:rPr>
                <w:b/>
                <w:i/>
                <w:sz w:val="8"/>
                <w:szCs w:val="8"/>
              </w:rPr>
            </w:pPr>
          </w:p>
        </w:tc>
        <w:tc>
          <w:tcPr>
            <w:tcW w:w="6946" w:type="dxa"/>
            <w:gridSpan w:val="9"/>
            <w:tcBorders>
              <w:right w:val="single" w:sz="4" w:space="0" w:color="auto"/>
            </w:tcBorders>
          </w:tcPr>
          <w:p w:rsidR="0083441C" w:rsidRDefault="0083441C">
            <w:pPr>
              <w:pStyle w:val="CRCoverPage"/>
              <w:spacing w:after="0"/>
              <w:rPr>
                <w:sz w:val="8"/>
                <w:szCs w:val="8"/>
              </w:rPr>
            </w:pPr>
          </w:p>
        </w:tc>
      </w:tr>
      <w:tr w:rsidR="0083441C">
        <w:tc>
          <w:tcPr>
            <w:tcW w:w="2694" w:type="dxa"/>
            <w:gridSpan w:val="2"/>
            <w:tcBorders>
              <w:left w:val="single" w:sz="4" w:space="0" w:color="auto"/>
              <w:bottom w:val="single" w:sz="4" w:space="0" w:color="auto"/>
            </w:tcBorders>
          </w:tcPr>
          <w:p w:rsidR="0083441C" w:rsidRDefault="00866AD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83441C" w:rsidRDefault="00866AD6">
            <w:pPr>
              <w:pStyle w:val="CRCoverPage"/>
              <w:spacing w:after="0"/>
              <w:ind w:left="100"/>
              <w:rPr>
                <w:lang w:val="en-US" w:eastAsia="zh-CN"/>
              </w:rPr>
            </w:pPr>
            <w:r>
              <w:rPr>
                <w:lang w:val="en-US" w:eastAsia="zh-CN"/>
              </w:rPr>
              <w:t>The network may misunderstand the HARQ-ACK information when DTX occurs</w:t>
            </w:r>
          </w:p>
        </w:tc>
      </w:tr>
      <w:tr w:rsidR="0083441C">
        <w:tc>
          <w:tcPr>
            <w:tcW w:w="2694" w:type="dxa"/>
            <w:gridSpan w:val="2"/>
          </w:tcPr>
          <w:p w:rsidR="0083441C" w:rsidRDefault="0083441C">
            <w:pPr>
              <w:pStyle w:val="CRCoverPage"/>
              <w:spacing w:after="0"/>
              <w:rPr>
                <w:b/>
                <w:i/>
                <w:sz w:val="8"/>
                <w:szCs w:val="8"/>
              </w:rPr>
            </w:pPr>
          </w:p>
        </w:tc>
        <w:tc>
          <w:tcPr>
            <w:tcW w:w="6946" w:type="dxa"/>
            <w:gridSpan w:val="9"/>
          </w:tcPr>
          <w:p w:rsidR="0083441C" w:rsidRDefault="0083441C">
            <w:pPr>
              <w:pStyle w:val="CRCoverPage"/>
              <w:spacing w:after="0"/>
              <w:rPr>
                <w:sz w:val="8"/>
                <w:szCs w:val="8"/>
              </w:rPr>
            </w:pPr>
          </w:p>
        </w:tc>
      </w:tr>
      <w:tr w:rsidR="0083441C">
        <w:tc>
          <w:tcPr>
            <w:tcW w:w="2694" w:type="dxa"/>
            <w:gridSpan w:val="2"/>
            <w:tcBorders>
              <w:top w:val="single" w:sz="4" w:space="0" w:color="auto"/>
              <w:left w:val="single" w:sz="4" w:space="0" w:color="auto"/>
            </w:tcBorders>
          </w:tcPr>
          <w:p w:rsidR="0083441C" w:rsidRDefault="00866AD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83441C" w:rsidRDefault="00866AD6">
            <w:pPr>
              <w:pStyle w:val="CRCoverPage"/>
              <w:spacing w:after="0"/>
              <w:ind w:left="100"/>
              <w:rPr>
                <w:lang w:val="en-US" w:eastAsia="zh-CN"/>
              </w:rPr>
            </w:pPr>
            <w:r>
              <w:rPr>
                <w:lang w:val="en-US" w:eastAsia="zh-CN"/>
              </w:rPr>
              <w:t>9.1.4</w:t>
            </w:r>
          </w:p>
        </w:tc>
      </w:tr>
      <w:tr w:rsidR="0083441C">
        <w:tc>
          <w:tcPr>
            <w:tcW w:w="2694" w:type="dxa"/>
            <w:gridSpan w:val="2"/>
            <w:tcBorders>
              <w:left w:val="single" w:sz="4" w:space="0" w:color="auto"/>
            </w:tcBorders>
          </w:tcPr>
          <w:p w:rsidR="0083441C" w:rsidRDefault="0083441C">
            <w:pPr>
              <w:pStyle w:val="CRCoverPage"/>
              <w:spacing w:after="0"/>
              <w:rPr>
                <w:b/>
                <w:i/>
                <w:sz w:val="8"/>
                <w:szCs w:val="8"/>
              </w:rPr>
            </w:pPr>
          </w:p>
        </w:tc>
        <w:tc>
          <w:tcPr>
            <w:tcW w:w="6946" w:type="dxa"/>
            <w:gridSpan w:val="9"/>
            <w:tcBorders>
              <w:right w:val="single" w:sz="4" w:space="0" w:color="auto"/>
            </w:tcBorders>
          </w:tcPr>
          <w:p w:rsidR="0083441C" w:rsidRDefault="0083441C">
            <w:pPr>
              <w:pStyle w:val="CRCoverPage"/>
              <w:spacing w:after="0"/>
              <w:rPr>
                <w:sz w:val="8"/>
                <w:szCs w:val="8"/>
              </w:rPr>
            </w:pPr>
          </w:p>
        </w:tc>
      </w:tr>
      <w:tr w:rsidR="0083441C">
        <w:tc>
          <w:tcPr>
            <w:tcW w:w="2694" w:type="dxa"/>
            <w:gridSpan w:val="2"/>
            <w:tcBorders>
              <w:left w:val="single" w:sz="4" w:space="0" w:color="auto"/>
            </w:tcBorders>
          </w:tcPr>
          <w:p w:rsidR="0083441C" w:rsidRDefault="0083441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83441C" w:rsidRDefault="00866AD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3441C" w:rsidRDefault="00866AD6">
            <w:pPr>
              <w:pStyle w:val="CRCoverPage"/>
              <w:spacing w:after="0"/>
              <w:jc w:val="center"/>
              <w:rPr>
                <w:b/>
                <w:caps/>
              </w:rPr>
            </w:pPr>
            <w:r>
              <w:rPr>
                <w:b/>
                <w:caps/>
              </w:rPr>
              <w:t>N</w:t>
            </w:r>
          </w:p>
        </w:tc>
        <w:tc>
          <w:tcPr>
            <w:tcW w:w="2977" w:type="dxa"/>
            <w:gridSpan w:val="4"/>
          </w:tcPr>
          <w:p w:rsidR="0083441C" w:rsidRDefault="0083441C">
            <w:pPr>
              <w:pStyle w:val="CRCoverPage"/>
              <w:tabs>
                <w:tab w:val="right" w:pos="2893"/>
              </w:tabs>
              <w:spacing w:after="0"/>
            </w:pPr>
          </w:p>
        </w:tc>
        <w:tc>
          <w:tcPr>
            <w:tcW w:w="3401" w:type="dxa"/>
            <w:gridSpan w:val="3"/>
            <w:tcBorders>
              <w:right w:val="single" w:sz="4" w:space="0" w:color="auto"/>
            </w:tcBorders>
            <w:shd w:val="clear" w:color="FFFF00" w:fill="auto"/>
          </w:tcPr>
          <w:p w:rsidR="0083441C" w:rsidRDefault="0083441C">
            <w:pPr>
              <w:pStyle w:val="CRCoverPage"/>
              <w:spacing w:after="0"/>
              <w:ind w:left="99"/>
            </w:pPr>
          </w:p>
        </w:tc>
      </w:tr>
      <w:tr w:rsidR="0083441C">
        <w:tc>
          <w:tcPr>
            <w:tcW w:w="2694" w:type="dxa"/>
            <w:gridSpan w:val="2"/>
            <w:tcBorders>
              <w:left w:val="single" w:sz="4" w:space="0" w:color="auto"/>
            </w:tcBorders>
          </w:tcPr>
          <w:p w:rsidR="0083441C" w:rsidRDefault="00866AD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83441C" w:rsidRDefault="0083441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3441C" w:rsidRDefault="00866AD6">
            <w:pPr>
              <w:pStyle w:val="CRCoverPage"/>
              <w:spacing w:after="0"/>
              <w:jc w:val="center"/>
              <w:rPr>
                <w:b/>
                <w:caps/>
              </w:rPr>
            </w:pPr>
            <w:r>
              <w:rPr>
                <w:rFonts w:eastAsia="Times New Roman"/>
                <w:b/>
                <w:caps/>
              </w:rPr>
              <w:t>X</w:t>
            </w:r>
          </w:p>
        </w:tc>
        <w:tc>
          <w:tcPr>
            <w:tcW w:w="2977" w:type="dxa"/>
            <w:gridSpan w:val="4"/>
          </w:tcPr>
          <w:p w:rsidR="0083441C" w:rsidRDefault="00866AD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83441C" w:rsidRDefault="00866AD6">
            <w:pPr>
              <w:pStyle w:val="CRCoverPage"/>
              <w:spacing w:after="0"/>
              <w:ind w:left="99"/>
            </w:pPr>
            <w:r>
              <w:t xml:space="preserve">TS/TR ... CR ... </w:t>
            </w:r>
          </w:p>
        </w:tc>
      </w:tr>
      <w:tr w:rsidR="0083441C">
        <w:tc>
          <w:tcPr>
            <w:tcW w:w="2694" w:type="dxa"/>
            <w:gridSpan w:val="2"/>
            <w:tcBorders>
              <w:left w:val="single" w:sz="4" w:space="0" w:color="auto"/>
            </w:tcBorders>
          </w:tcPr>
          <w:p w:rsidR="0083441C" w:rsidRDefault="00866AD6">
            <w:pPr>
              <w:pStyle w:val="CRCoverPage"/>
              <w:spacing w:after="0"/>
              <w:rPr>
                <w:b/>
                <w:i/>
              </w:rPr>
            </w:pPr>
            <w:r>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83441C" w:rsidRDefault="0083441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3441C" w:rsidRDefault="00866AD6">
            <w:pPr>
              <w:pStyle w:val="CRCoverPage"/>
              <w:spacing w:after="0"/>
              <w:jc w:val="center"/>
              <w:rPr>
                <w:b/>
                <w:caps/>
              </w:rPr>
            </w:pPr>
            <w:r>
              <w:rPr>
                <w:rFonts w:eastAsia="Times New Roman"/>
                <w:b/>
                <w:caps/>
              </w:rPr>
              <w:t>X</w:t>
            </w:r>
          </w:p>
        </w:tc>
        <w:tc>
          <w:tcPr>
            <w:tcW w:w="2977" w:type="dxa"/>
            <w:gridSpan w:val="4"/>
          </w:tcPr>
          <w:p w:rsidR="0083441C" w:rsidRDefault="00866AD6">
            <w:pPr>
              <w:pStyle w:val="CRCoverPage"/>
              <w:spacing w:after="0"/>
            </w:pPr>
            <w:r>
              <w:t xml:space="preserve"> Test specifications</w:t>
            </w:r>
          </w:p>
        </w:tc>
        <w:tc>
          <w:tcPr>
            <w:tcW w:w="3401" w:type="dxa"/>
            <w:gridSpan w:val="3"/>
            <w:tcBorders>
              <w:right w:val="single" w:sz="4" w:space="0" w:color="auto"/>
            </w:tcBorders>
            <w:shd w:val="pct30" w:color="FFFF00" w:fill="auto"/>
          </w:tcPr>
          <w:p w:rsidR="0083441C" w:rsidRDefault="00866AD6">
            <w:pPr>
              <w:pStyle w:val="CRCoverPage"/>
              <w:spacing w:after="0"/>
              <w:ind w:left="99"/>
            </w:pPr>
            <w:r>
              <w:t xml:space="preserve">TS/TR ... CR ... </w:t>
            </w:r>
          </w:p>
        </w:tc>
      </w:tr>
      <w:tr w:rsidR="0083441C">
        <w:tc>
          <w:tcPr>
            <w:tcW w:w="2694" w:type="dxa"/>
            <w:gridSpan w:val="2"/>
            <w:tcBorders>
              <w:left w:val="single" w:sz="4" w:space="0" w:color="auto"/>
            </w:tcBorders>
          </w:tcPr>
          <w:p w:rsidR="0083441C" w:rsidRDefault="00866AD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83441C" w:rsidRDefault="0083441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3441C" w:rsidRDefault="00866AD6">
            <w:pPr>
              <w:pStyle w:val="CRCoverPage"/>
              <w:spacing w:after="0"/>
              <w:jc w:val="center"/>
              <w:rPr>
                <w:b/>
                <w:caps/>
              </w:rPr>
            </w:pPr>
            <w:r>
              <w:rPr>
                <w:rFonts w:eastAsia="Times New Roman"/>
                <w:b/>
                <w:caps/>
              </w:rPr>
              <w:t>X</w:t>
            </w:r>
          </w:p>
        </w:tc>
        <w:tc>
          <w:tcPr>
            <w:tcW w:w="2977" w:type="dxa"/>
            <w:gridSpan w:val="4"/>
          </w:tcPr>
          <w:p w:rsidR="0083441C" w:rsidRDefault="00866AD6">
            <w:pPr>
              <w:pStyle w:val="CRCoverPage"/>
              <w:spacing w:after="0"/>
            </w:pPr>
            <w:r>
              <w:t xml:space="preserve"> O&amp;M Specifications</w:t>
            </w:r>
          </w:p>
        </w:tc>
        <w:tc>
          <w:tcPr>
            <w:tcW w:w="3401" w:type="dxa"/>
            <w:gridSpan w:val="3"/>
            <w:tcBorders>
              <w:right w:val="single" w:sz="4" w:space="0" w:color="auto"/>
            </w:tcBorders>
            <w:shd w:val="pct30" w:color="FFFF00" w:fill="auto"/>
          </w:tcPr>
          <w:p w:rsidR="0083441C" w:rsidRDefault="00866AD6">
            <w:pPr>
              <w:pStyle w:val="CRCoverPage"/>
              <w:spacing w:after="0"/>
              <w:ind w:left="99"/>
            </w:pPr>
            <w:r>
              <w:t xml:space="preserve">TS/TR ... CR ... </w:t>
            </w:r>
          </w:p>
        </w:tc>
      </w:tr>
      <w:tr w:rsidR="0083441C">
        <w:tc>
          <w:tcPr>
            <w:tcW w:w="2694" w:type="dxa"/>
            <w:gridSpan w:val="2"/>
            <w:tcBorders>
              <w:left w:val="single" w:sz="4" w:space="0" w:color="auto"/>
            </w:tcBorders>
          </w:tcPr>
          <w:p w:rsidR="0083441C" w:rsidRDefault="0083441C">
            <w:pPr>
              <w:pStyle w:val="CRCoverPage"/>
              <w:spacing w:after="0"/>
              <w:rPr>
                <w:b/>
                <w:i/>
              </w:rPr>
            </w:pPr>
          </w:p>
        </w:tc>
        <w:tc>
          <w:tcPr>
            <w:tcW w:w="6946" w:type="dxa"/>
            <w:gridSpan w:val="9"/>
            <w:tcBorders>
              <w:right w:val="single" w:sz="4" w:space="0" w:color="auto"/>
            </w:tcBorders>
          </w:tcPr>
          <w:p w:rsidR="0083441C" w:rsidRDefault="0083441C">
            <w:pPr>
              <w:pStyle w:val="CRCoverPage"/>
              <w:spacing w:after="0"/>
            </w:pPr>
          </w:p>
        </w:tc>
      </w:tr>
      <w:tr w:rsidR="0083441C">
        <w:tc>
          <w:tcPr>
            <w:tcW w:w="2694" w:type="dxa"/>
            <w:gridSpan w:val="2"/>
            <w:tcBorders>
              <w:left w:val="single" w:sz="4" w:space="0" w:color="auto"/>
              <w:bottom w:val="single" w:sz="4" w:space="0" w:color="auto"/>
            </w:tcBorders>
          </w:tcPr>
          <w:p w:rsidR="0083441C" w:rsidRDefault="00866AD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83441C" w:rsidRDefault="00866AD6">
            <w:pPr>
              <w:pStyle w:val="CRCoverPage"/>
              <w:spacing w:after="0"/>
              <w:ind w:left="100"/>
              <w:rPr>
                <w:b/>
              </w:rPr>
            </w:pPr>
            <w:r>
              <w:rPr>
                <w:b/>
              </w:rPr>
              <w:t>Isolated impact analysis:</w:t>
            </w:r>
          </w:p>
          <w:p w:rsidR="0083441C" w:rsidRDefault="0083441C">
            <w:pPr>
              <w:pStyle w:val="CRCoverPage"/>
              <w:spacing w:after="0"/>
              <w:ind w:left="100"/>
            </w:pPr>
          </w:p>
          <w:p w:rsidR="0083441C" w:rsidRDefault="0083441C">
            <w:pPr>
              <w:pStyle w:val="CRCoverPage"/>
              <w:spacing w:after="0"/>
              <w:ind w:left="100"/>
              <w:rPr>
                <w:lang w:val="en-US" w:eastAsia="zh-CN"/>
              </w:rPr>
            </w:pPr>
          </w:p>
        </w:tc>
      </w:tr>
      <w:tr w:rsidR="0083441C">
        <w:tc>
          <w:tcPr>
            <w:tcW w:w="2694" w:type="dxa"/>
            <w:gridSpan w:val="2"/>
            <w:tcBorders>
              <w:top w:val="single" w:sz="4" w:space="0" w:color="auto"/>
              <w:bottom w:val="single" w:sz="4" w:space="0" w:color="auto"/>
            </w:tcBorders>
          </w:tcPr>
          <w:p w:rsidR="0083441C" w:rsidRDefault="0083441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83441C" w:rsidRDefault="0083441C">
            <w:pPr>
              <w:pStyle w:val="CRCoverPage"/>
              <w:spacing w:after="0"/>
              <w:ind w:left="100"/>
              <w:rPr>
                <w:sz w:val="8"/>
                <w:szCs w:val="8"/>
              </w:rPr>
            </w:pPr>
          </w:p>
        </w:tc>
      </w:tr>
      <w:tr w:rsidR="0083441C">
        <w:tc>
          <w:tcPr>
            <w:tcW w:w="2694" w:type="dxa"/>
            <w:gridSpan w:val="2"/>
            <w:tcBorders>
              <w:top w:val="single" w:sz="4" w:space="0" w:color="auto"/>
              <w:left w:val="single" w:sz="4" w:space="0" w:color="auto"/>
              <w:bottom w:val="single" w:sz="4" w:space="0" w:color="auto"/>
            </w:tcBorders>
          </w:tcPr>
          <w:p w:rsidR="0083441C" w:rsidRDefault="00866AD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3441C" w:rsidRDefault="00866AD6">
            <w:pPr>
              <w:pStyle w:val="CRCoverPage"/>
              <w:spacing w:after="0"/>
              <w:ind w:left="100"/>
            </w:pPr>
            <w:r>
              <w:t>This is the first version for this CR.</w:t>
            </w:r>
          </w:p>
        </w:tc>
      </w:tr>
    </w:tbl>
    <w:p w:rsidR="0083441C" w:rsidRDefault="0083441C">
      <w:pPr>
        <w:pStyle w:val="B1"/>
        <w:ind w:left="0" w:firstLine="0"/>
        <w:sectPr w:rsidR="0083441C">
          <w:headerReference w:type="even" r:id="rId13"/>
          <w:footnotePr>
            <w:numRestart w:val="eachSect"/>
          </w:footnotePr>
          <w:pgSz w:w="11907" w:h="16840"/>
          <w:pgMar w:top="1418" w:right="1134" w:bottom="1134" w:left="1134" w:header="680" w:footer="567" w:gutter="0"/>
          <w:cols w:space="720"/>
        </w:sectPr>
      </w:pPr>
    </w:p>
    <w:p w:rsidR="0083441C" w:rsidRDefault="00866AD6">
      <w:pPr>
        <w:pStyle w:val="30"/>
      </w:pPr>
      <w:bookmarkStart w:id="3" w:name="_Toc29899563"/>
      <w:bookmarkStart w:id="4" w:name="_Toc45699200"/>
      <w:bookmarkStart w:id="5" w:name="_Toc36498174"/>
      <w:bookmarkStart w:id="6" w:name="_Toc29899145"/>
      <w:bookmarkStart w:id="7" w:name="_Toc29917300"/>
      <w:bookmarkStart w:id="8" w:name="_Toc114216073"/>
      <w:bookmarkStart w:id="9" w:name="_Toc29894846"/>
      <w:bookmarkStart w:id="10" w:name="_Toc20317982"/>
      <w:bookmarkStart w:id="11" w:name="_Toc36117390"/>
      <w:bookmarkStart w:id="12" w:name="_Toc44515882"/>
      <w:bookmarkStart w:id="13" w:name="_Toc83290987"/>
      <w:bookmarkStart w:id="14" w:name="_Toc11352092"/>
      <w:bookmarkStart w:id="15" w:name="_Toc27299880"/>
      <w:r>
        <w:lastRenderedPageBreak/>
        <w:t>9.1.4</w:t>
      </w:r>
      <w:r>
        <w:tab/>
        <w:t>Type-3 HARQ-ACK codebook</w:t>
      </w:r>
      <w:r>
        <w:rPr>
          <w:rFonts w:hint="eastAsia"/>
        </w:rPr>
        <w:t xml:space="preserve"> </w:t>
      </w:r>
      <w:r>
        <w:t>determination</w:t>
      </w:r>
      <w:bookmarkEnd w:id="3"/>
      <w:bookmarkEnd w:id="4"/>
      <w:bookmarkEnd w:id="5"/>
      <w:bookmarkEnd w:id="6"/>
      <w:bookmarkEnd w:id="7"/>
      <w:bookmarkEnd w:id="8"/>
      <w:bookmarkEnd w:id="9"/>
    </w:p>
    <w:p w:rsidR="0083441C" w:rsidRDefault="00866AD6">
      <w:pPr>
        <w:spacing w:before="120" w:line="280" w:lineRule="atLeast"/>
      </w:pPr>
      <w:r>
        <w:rPr>
          <w:b/>
          <w:iCs/>
          <w:color w:val="FF0000"/>
          <w:sz w:val="28"/>
        </w:rPr>
        <w:t>&lt;Unchanged parts are omitted&gt;</w:t>
      </w:r>
    </w:p>
    <w:bookmarkEnd w:id="10"/>
    <w:bookmarkEnd w:id="11"/>
    <w:bookmarkEnd w:id="12"/>
    <w:bookmarkEnd w:id="13"/>
    <w:bookmarkEnd w:id="14"/>
    <w:bookmarkEnd w:id="15"/>
    <w:p w:rsidR="0083441C" w:rsidRDefault="00866AD6">
      <w:pPr>
        <w:rPr>
          <w:rFonts w:eastAsia="宋体"/>
        </w:rPr>
      </w:pPr>
      <w:r>
        <w:rPr>
          <w:rFonts w:eastAsia="宋体" w:hint="eastAsia"/>
          <w:lang w:eastAsia="zh-CN"/>
        </w:rPr>
        <w:t xml:space="preserve">Set </w:t>
      </w:r>
      <m:oMath>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cells</m:t>
            </m:r>
          </m:sub>
          <m:sup>
            <m:r>
              <m:rPr>
                <m:sty m:val="p"/>
              </m:rPr>
              <w:rPr>
                <w:rFonts w:ascii="Cambria Math" w:eastAsia="宋体" w:hAnsi="Cambria Math"/>
              </w:rPr>
              <m:t>DL</m:t>
            </m:r>
          </m:sup>
        </m:sSubSup>
      </m:oMath>
      <w:r>
        <w:rPr>
          <w:rFonts w:eastAsia="宋体"/>
        </w:rPr>
        <w:t xml:space="preserve"> to the number of configured </w:t>
      </w:r>
      <w:r>
        <w:rPr>
          <w:rFonts w:eastAsia="宋体"/>
          <w:lang w:val="en-US"/>
        </w:rPr>
        <w:t xml:space="preserve">serving </w:t>
      </w:r>
      <w:r>
        <w:rPr>
          <w:rFonts w:eastAsia="宋体"/>
        </w:rPr>
        <w:t xml:space="preserve">cells or, when applicable, to </w:t>
      </w:r>
      <m:oMath>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cells</m:t>
            </m:r>
          </m:sub>
          <m:sup>
            <m:r>
              <m:rPr>
                <m:sty m:val="p"/>
              </m:rPr>
              <w:rPr>
                <w:rFonts w:ascii="Cambria Math" w:eastAsia="宋体" w:hAnsi="Cambria Math"/>
              </w:rPr>
              <m:t>DL,ind</m:t>
            </m:r>
          </m:sup>
        </m:sSubSup>
      </m:oMath>
    </w:p>
    <w:p w:rsidR="0083441C" w:rsidRDefault="00866AD6">
      <w:pPr>
        <w:rPr>
          <w:rFonts w:eastAsia="宋体"/>
          <w:lang w:eastAsia="ja-JP"/>
        </w:rPr>
      </w:pPr>
      <w:r>
        <w:rPr>
          <w:rFonts w:eastAsia="宋体"/>
          <w:lang w:eastAsia="zh-CN"/>
        </w:rPr>
        <w:t xml:space="preserve">Set </w:t>
      </w:r>
      <m:oMath>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HARQ,</m:t>
            </m:r>
            <m:r>
              <w:rPr>
                <w:rFonts w:ascii="Cambria Math" w:eastAsia="宋体" w:hAnsi="Cambria Math"/>
              </w:rPr>
              <m:t>c</m:t>
            </m:r>
          </m:sub>
          <m:sup>
            <m:r>
              <m:rPr>
                <m:sty m:val="p"/>
              </m:rPr>
              <w:rPr>
                <w:rFonts w:ascii="Cambria Math" w:eastAsia="宋体" w:hAnsi="Cambria Math"/>
              </w:rPr>
              <m:t>DL</m:t>
            </m:r>
          </m:sup>
        </m:sSubSup>
      </m:oMath>
      <w:r>
        <w:rPr>
          <w:rFonts w:eastAsia="宋体"/>
        </w:rPr>
        <w:t xml:space="preserve"> to the value of </w:t>
      </w:r>
      <w:proofErr w:type="spellStart"/>
      <w:r>
        <w:rPr>
          <w:rFonts w:eastAsia="宋体"/>
          <w:i/>
          <w:lang w:eastAsia="ja-JP"/>
        </w:rPr>
        <w:t>nrofHARQ-ProcessesForPDSCH</w:t>
      </w:r>
      <w:proofErr w:type="spellEnd"/>
      <w:r>
        <w:rPr>
          <w:rFonts w:eastAsia="宋体"/>
          <w:i/>
          <w:lang w:eastAsia="ja-JP"/>
        </w:rPr>
        <w:t xml:space="preserve"> </w:t>
      </w:r>
      <w:r>
        <w:rPr>
          <w:rFonts w:eastAsia="宋体"/>
          <w:lang w:eastAsia="ja-JP"/>
        </w:rPr>
        <w:t xml:space="preserve">for </w:t>
      </w:r>
      <w:r>
        <w:rPr>
          <w:rFonts w:eastAsia="宋体"/>
        </w:rPr>
        <w:t xml:space="preserve">serving cell </w:t>
      </w:r>
      <m:oMath>
        <m:r>
          <w:rPr>
            <w:rFonts w:ascii="Cambria Math" w:eastAsia="宋体" w:hAnsi="Cambria Math"/>
          </w:rPr>
          <m:t>c</m:t>
        </m:r>
      </m:oMath>
      <w:r>
        <w:rPr>
          <w:rFonts w:eastAsia="宋体"/>
        </w:rPr>
        <w:t xml:space="preserve">, if provided; else, set </w:t>
      </w:r>
      <m:oMath>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HARQ,</m:t>
            </m:r>
            <m:r>
              <w:rPr>
                <w:rFonts w:ascii="Cambria Math" w:eastAsia="宋体" w:hAnsi="Cambria Math"/>
              </w:rPr>
              <m:t>c</m:t>
            </m:r>
          </m:sub>
          <m:sup>
            <m:r>
              <m:rPr>
                <m:sty m:val="p"/>
              </m:rPr>
              <w:rPr>
                <w:rFonts w:ascii="Cambria Math" w:eastAsia="宋体" w:hAnsi="Cambria Math"/>
              </w:rPr>
              <m:t>DL</m:t>
            </m:r>
          </m:sup>
        </m:sSubSup>
        <m:r>
          <w:rPr>
            <w:rFonts w:ascii="Cambria Math" w:eastAsia="宋体" w:hAnsi="Cambria Math"/>
          </w:rPr>
          <m:t>=8</m:t>
        </m:r>
      </m:oMath>
      <w:r>
        <w:rPr>
          <w:rFonts w:eastAsia="宋体"/>
        </w:rPr>
        <w:t xml:space="preserve"> . When applicable, set </w:t>
      </w:r>
      <m:oMath>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HARQ,</m:t>
            </m:r>
            <m:r>
              <w:rPr>
                <w:rFonts w:ascii="Cambria Math" w:eastAsia="宋体" w:hAnsi="Cambria Math"/>
              </w:rPr>
              <m:t>c</m:t>
            </m:r>
          </m:sub>
          <m:sup>
            <m:r>
              <m:rPr>
                <m:sty m:val="p"/>
              </m:rPr>
              <w:rPr>
                <w:rFonts w:ascii="Cambria Math" w:eastAsia="宋体" w:hAnsi="Cambria Math"/>
              </w:rPr>
              <m:t>DL</m:t>
            </m:r>
          </m:sup>
        </m:sSubSup>
      </m:oMath>
      <w:r>
        <w:rPr>
          <w:rFonts w:eastAsia="宋体"/>
        </w:rPr>
        <w:t xml:space="preserve"> to </w:t>
      </w:r>
      <m:oMath>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HARQ,</m:t>
            </m:r>
            <m:r>
              <w:rPr>
                <w:rFonts w:ascii="Cambria Math" w:eastAsia="宋体" w:hAnsi="Cambria Math"/>
              </w:rPr>
              <m:t>c</m:t>
            </m:r>
          </m:sub>
          <m:sup>
            <m:r>
              <m:rPr>
                <m:sty m:val="p"/>
              </m:rPr>
              <w:rPr>
                <w:rFonts w:ascii="Cambria Math" w:eastAsia="宋体" w:hAnsi="Cambria Math"/>
              </w:rPr>
              <m:t>DL,ind</m:t>
            </m:r>
          </m:sup>
        </m:sSubSup>
      </m:oMath>
    </w:p>
    <w:p w:rsidR="0083441C" w:rsidRDefault="00866AD6">
      <w:pPr>
        <w:rPr>
          <w:rFonts w:eastAsia="宋体"/>
        </w:rPr>
      </w:pPr>
      <w:r>
        <w:rPr>
          <w:rFonts w:eastAsia="宋体" w:hint="eastAsia"/>
          <w:lang w:eastAsia="zh-CN"/>
        </w:rPr>
        <w:t xml:space="preserve">Set </w:t>
      </w:r>
      <m:oMath>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TB,</m:t>
            </m:r>
            <m:r>
              <w:rPr>
                <w:rFonts w:ascii="Cambria Math" w:eastAsia="宋体" w:hAnsi="Cambria Math"/>
              </w:rPr>
              <m:t>c</m:t>
            </m:r>
          </m:sub>
          <m:sup>
            <m:r>
              <m:rPr>
                <m:sty m:val="p"/>
              </m:rPr>
              <w:rPr>
                <w:rFonts w:ascii="Cambria Math" w:eastAsia="宋体" w:hAnsi="Cambria Math"/>
              </w:rPr>
              <m:t>DL</m:t>
            </m:r>
          </m:sup>
        </m:sSubSup>
      </m:oMath>
      <w:r>
        <w:rPr>
          <w:rFonts w:eastAsia="宋体"/>
        </w:rPr>
        <w:t xml:space="preserve"> to the </w:t>
      </w:r>
      <w:r>
        <w:rPr>
          <w:rFonts w:eastAsia="宋体"/>
          <w:lang w:val="en-US"/>
        </w:rPr>
        <w:t xml:space="preserve">value of </w:t>
      </w:r>
      <w:proofErr w:type="spellStart"/>
      <w:r>
        <w:rPr>
          <w:rFonts w:eastAsia="宋体"/>
          <w:i/>
        </w:rPr>
        <w:t>maxNrofCodeWordsScheduledByDCI</w:t>
      </w:r>
      <w:proofErr w:type="spellEnd"/>
      <w:r>
        <w:rPr>
          <w:rFonts w:eastAsia="宋体"/>
          <w:lang w:val="en-US"/>
        </w:rPr>
        <w:t xml:space="preserve"> for serving cell </w:t>
      </w:r>
      <m:oMath>
        <m:r>
          <w:rPr>
            <w:rFonts w:ascii="Cambria Math" w:eastAsia="宋体" w:hAnsi="Cambria Math"/>
          </w:rPr>
          <m:t>c</m:t>
        </m:r>
      </m:oMath>
      <w:r>
        <w:rPr>
          <w:rFonts w:eastAsia="宋体"/>
        </w:rPr>
        <w:t xml:space="preserve"> if </w:t>
      </w:r>
      <w:proofErr w:type="spellStart"/>
      <w:r>
        <w:rPr>
          <w:rFonts w:eastAsia="Malgun Gothic"/>
          <w:i/>
        </w:rPr>
        <w:t>harq</w:t>
      </w:r>
      <w:proofErr w:type="spellEnd"/>
      <w:r>
        <w:rPr>
          <w:rFonts w:eastAsia="Malgun Gothic"/>
          <w:i/>
        </w:rPr>
        <w:t>-ACK-</w:t>
      </w:r>
      <w:proofErr w:type="spellStart"/>
      <w:r>
        <w:rPr>
          <w:rFonts w:eastAsia="Malgun Gothic"/>
          <w:i/>
        </w:rPr>
        <w:t>SpatialBundlingPUCCH</w:t>
      </w:r>
      <w:proofErr w:type="spellEnd"/>
      <w:r>
        <w:rPr>
          <w:rFonts w:eastAsia="宋体"/>
          <w:lang w:eastAsia="zh-CN"/>
        </w:rPr>
        <w:t xml:space="preserve"> is provided and </w:t>
      </w:r>
      <m:oMath>
        <m:sSub>
          <m:sSubPr>
            <m:ctrlPr>
              <w:rPr>
                <w:rFonts w:ascii="Cambria Math" w:eastAsia="Malgun Gothic" w:hAnsi="Cambria Math"/>
                <w:i/>
              </w:rPr>
            </m:ctrlPr>
          </m:sSubPr>
          <m:e>
            <m:r>
              <w:rPr>
                <w:rFonts w:ascii="Cambria Math" w:eastAsia="Malgun Gothic" w:hAnsi="Cambria Math"/>
              </w:rPr>
              <m:t>NDI</m:t>
            </m:r>
          </m:e>
          <m:sub>
            <m:r>
              <m:rPr>
                <m:sty m:val="p"/>
              </m:rPr>
              <w:rPr>
                <w:rFonts w:ascii="Cambria Math" w:eastAsia="Malgun Gothic" w:hAnsi="Cambria Math"/>
              </w:rPr>
              <m:t>HARQ</m:t>
            </m:r>
          </m:sub>
        </m:sSub>
        <m:r>
          <w:rPr>
            <w:rFonts w:ascii="Cambria Math" w:eastAsia="Malgun Gothic" w:hAnsi="Cambria Math"/>
          </w:rPr>
          <m:t>=0</m:t>
        </m:r>
      </m:oMath>
      <w:r>
        <w:rPr>
          <w:rFonts w:eastAsia="宋体"/>
        </w:rPr>
        <w:t>, or</w:t>
      </w:r>
      <w:r>
        <w:rPr>
          <w:rFonts w:eastAsia="Malgun Gothic"/>
        </w:rPr>
        <w:t xml:space="preserve"> </w:t>
      </w:r>
      <w:r>
        <w:rPr>
          <w:rFonts w:eastAsia="宋体"/>
        </w:rPr>
        <w:t xml:space="preserve">if </w:t>
      </w:r>
      <w:proofErr w:type="spellStart"/>
      <w:r>
        <w:rPr>
          <w:rFonts w:eastAsia="宋体"/>
          <w:i/>
        </w:rPr>
        <w:t>harq</w:t>
      </w:r>
      <w:proofErr w:type="spellEnd"/>
      <w:r>
        <w:rPr>
          <w:rFonts w:eastAsia="宋体"/>
          <w:i/>
        </w:rPr>
        <w:t>-ACK-</w:t>
      </w:r>
      <w:proofErr w:type="spellStart"/>
      <w:r>
        <w:rPr>
          <w:rFonts w:eastAsia="宋体"/>
          <w:i/>
        </w:rPr>
        <w:t>SpatialBundlingPUCCH</w:t>
      </w:r>
      <w:proofErr w:type="spellEnd"/>
      <w:r>
        <w:rPr>
          <w:rFonts w:eastAsia="宋体" w:hint="eastAsia"/>
          <w:lang w:eastAsia="zh-CN"/>
        </w:rPr>
        <w:t xml:space="preserve"> </w:t>
      </w:r>
      <w:r>
        <w:rPr>
          <w:rFonts w:eastAsia="宋体"/>
          <w:lang w:eastAsia="zh-CN"/>
        </w:rPr>
        <w:t xml:space="preserve">is not provided, or if </w:t>
      </w:r>
      <w:proofErr w:type="spellStart"/>
      <w:r>
        <w:rPr>
          <w:rFonts w:eastAsia="宋体"/>
          <w:i/>
        </w:rPr>
        <w:t>maxCodeBlockGroupsPerTransportBlock</w:t>
      </w:r>
      <w:proofErr w:type="spellEnd"/>
      <w:r>
        <w:rPr>
          <w:rFonts w:eastAsia="宋体"/>
        </w:rPr>
        <w:t xml:space="preserve"> is provided </w:t>
      </w:r>
      <w:r>
        <w:rPr>
          <w:rFonts w:eastAsia="宋体"/>
          <w:lang w:eastAsia="ja-JP"/>
        </w:rPr>
        <w:t xml:space="preserve">for </w:t>
      </w:r>
      <w:r>
        <w:rPr>
          <w:rFonts w:eastAsia="宋体"/>
        </w:rPr>
        <w:t xml:space="preserve">serving cell </w:t>
      </w:r>
      <m:oMath>
        <m:r>
          <w:rPr>
            <w:rFonts w:ascii="Cambria Math" w:eastAsia="宋体" w:hAnsi="Cambria Math"/>
          </w:rPr>
          <m:t>c</m:t>
        </m:r>
      </m:oMath>
      <w:r>
        <w:rPr>
          <w:rFonts w:eastAsia="宋体"/>
          <w:lang w:eastAsia="zh-CN"/>
        </w:rPr>
        <w:t xml:space="preserve">; else, set </w:t>
      </w:r>
      <m:oMath>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TB,</m:t>
            </m:r>
            <m:r>
              <w:rPr>
                <w:rFonts w:ascii="Cambria Math" w:eastAsia="宋体" w:hAnsi="Cambria Math"/>
              </w:rPr>
              <m:t>c</m:t>
            </m:r>
          </m:sub>
          <m:sup>
            <m:r>
              <m:rPr>
                <m:sty m:val="p"/>
              </m:rPr>
              <w:rPr>
                <w:rFonts w:ascii="Cambria Math" w:eastAsia="宋体" w:hAnsi="Cambria Math"/>
              </w:rPr>
              <m:t>DL</m:t>
            </m:r>
          </m:sup>
        </m:sSubSup>
        <m:r>
          <w:rPr>
            <w:rFonts w:ascii="Cambria Math" w:eastAsia="宋体" w:hAnsi="Cambria Math"/>
          </w:rPr>
          <m:t>=1</m:t>
        </m:r>
      </m:oMath>
    </w:p>
    <w:p w:rsidR="0083441C" w:rsidRDefault="00866AD6">
      <w:pPr>
        <w:rPr>
          <w:rFonts w:eastAsia="MS Mincho"/>
          <w:sz w:val="24"/>
          <w:szCs w:val="24"/>
          <w:lang w:val="en-US"/>
        </w:rPr>
      </w:pPr>
      <w:r>
        <w:rPr>
          <w:rFonts w:eastAsia="宋体" w:hint="eastAsia"/>
          <w:lang w:eastAsia="zh-CN"/>
        </w:rPr>
        <w:t xml:space="preserve">Set </w:t>
      </w:r>
      <m:oMath>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HARQ-ACK,</m:t>
            </m:r>
            <m:r>
              <w:rPr>
                <w:rFonts w:ascii="Cambria Math" w:eastAsia="宋体" w:hAnsi="Cambria Math"/>
              </w:rPr>
              <m:t>c</m:t>
            </m:r>
          </m:sub>
          <m:sup>
            <m:r>
              <m:rPr>
                <m:sty m:val="p"/>
              </m:rPr>
              <w:rPr>
                <w:rFonts w:ascii="Cambria Math" w:eastAsia="宋体" w:hAnsi="Cambria Math"/>
              </w:rPr>
              <m:t>CBG/TB,max</m:t>
            </m:r>
          </m:sup>
        </m:sSubSup>
      </m:oMath>
      <w:r>
        <w:rPr>
          <w:rFonts w:eastAsia="宋体"/>
        </w:rPr>
        <w:t xml:space="preserve"> to the number of HARQ-ACK information bits per TB for PDSCH receptions on serving cell </w:t>
      </w:r>
      <m:oMath>
        <m:r>
          <w:rPr>
            <w:rFonts w:ascii="Cambria Math" w:eastAsia="宋体" w:hAnsi="Cambria Math"/>
          </w:rPr>
          <m:t>c</m:t>
        </m:r>
      </m:oMath>
      <w:r>
        <w:rPr>
          <w:rFonts w:eastAsia="宋体"/>
        </w:rPr>
        <w:t xml:space="preserve"> as described in clause 9.1.1 if </w:t>
      </w:r>
      <w:proofErr w:type="spellStart"/>
      <w:r>
        <w:rPr>
          <w:rFonts w:eastAsia="宋体"/>
          <w:i/>
        </w:rPr>
        <w:t>maxCodeBlockGroupsPerTransportBlock</w:t>
      </w:r>
      <w:proofErr w:type="spellEnd"/>
      <w:r>
        <w:rPr>
          <w:rFonts w:eastAsia="宋体"/>
        </w:rPr>
        <w:t xml:space="preserve"> is provided </w:t>
      </w:r>
      <w:r>
        <w:rPr>
          <w:rFonts w:eastAsia="宋体"/>
          <w:lang w:eastAsia="ja-JP"/>
        </w:rPr>
        <w:t xml:space="preserve">for </w:t>
      </w:r>
      <w:r>
        <w:rPr>
          <w:rFonts w:eastAsia="宋体"/>
        </w:rPr>
        <w:t xml:space="preserve">serving cell </w:t>
      </w:r>
      <m:oMath>
        <m:r>
          <w:rPr>
            <w:rFonts w:ascii="Cambria Math" w:eastAsia="宋体" w:hAnsi="Cambria Math"/>
          </w:rPr>
          <m:t>c</m:t>
        </m:r>
      </m:oMath>
      <w:r>
        <w:rPr>
          <w:rFonts w:eastAsia="宋体"/>
        </w:rPr>
        <w:t xml:space="preserve"> </w:t>
      </w:r>
      <w:r>
        <w:rPr>
          <w:rFonts w:eastAsia="等线"/>
          <w:lang w:eastAsia="zh-CN"/>
        </w:rPr>
        <w:t xml:space="preserve">and </w:t>
      </w:r>
      <w:proofErr w:type="spellStart"/>
      <w:r>
        <w:rPr>
          <w:rFonts w:eastAsia="等线"/>
          <w:i/>
          <w:lang w:eastAsia="zh-CN"/>
        </w:rPr>
        <w:t>pdsch</w:t>
      </w:r>
      <w:proofErr w:type="spellEnd"/>
      <w:r>
        <w:rPr>
          <w:rFonts w:eastAsia="等线"/>
          <w:i/>
          <w:lang w:eastAsia="zh-CN"/>
        </w:rPr>
        <w:t>-HARQ-ACK-</w:t>
      </w:r>
      <w:proofErr w:type="spellStart"/>
      <w:r>
        <w:rPr>
          <w:rFonts w:eastAsia="等线"/>
          <w:i/>
          <w:lang w:eastAsia="zh-CN"/>
        </w:rPr>
        <w:t>OneShotFeedbackCBG</w:t>
      </w:r>
      <w:proofErr w:type="spellEnd"/>
      <w:r>
        <w:rPr>
          <w:rFonts w:eastAsia="等线"/>
          <w:lang w:eastAsia="zh-CN"/>
        </w:rPr>
        <w:t xml:space="preserve"> or </w:t>
      </w:r>
      <w:r>
        <w:rPr>
          <w:rFonts w:eastAsia="等线"/>
          <w:i/>
          <w:lang w:eastAsia="zh-CN"/>
        </w:rPr>
        <w:t>pdsch-HARQ-ACK-EnhType3CBG</w:t>
      </w:r>
      <w:r>
        <w:rPr>
          <w:rFonts w:eastAsia="等线"/>
          <w:lang w:eastAsia="zh-CN"/>
        </w:rPr>
        <w:t xml:space="preserve"> is provided</w:t>
      </w:r>
      <w:r>
        <w:rPr>
          <w:rFonts w:eastAsia="宋体"/>
        </w:rPr>
        <w:t xml:space="preserve">; else, set </w:t>
      </w:r>
      <m:oMath>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HARQ-ACK,</m:t>
            </m:r>
            <m:r>
              <w:rPr>
                <w:rFonts w:ascii="Cambria Math" w:eastAsia="宋体" w:hAnsi="Cambria Math"/>
              </w:rPr>
              <m:t>c</m:t>
            </m:r>
          </m:sub>
          <m:sup>
            <m:r>
              <m:rPr>
                <m:sty m:val="p"/>
              </m:rPr>
              <w:rPr>
                <w:rFonts w:ascii="Cambria Math" w:eastAsia="宋体" w:hAnsi="Cambria Math"/>
              </w:rPr>
              <m:t>CBG/TB,max</m:t>
            </m:r>
          </m:sup>
        </m:sSubSup>
        <m:r>
          <w:rPr>
            <w:rFonts w:ascii="Cambria Math" w:eastAsia="宋体" w:hAnsi="Cambria Math"/>
          </w:rPr>
          <m:t>=0</m:t>
        </m:r>
      </m:oMath>
    </w:p>
    <w:p w:rsidR="0083441C" w:rsidRDefault="00866AD6">
      <w:pPr>
        <w:rPr>
          <w:rFonts w:eastAsia="宋体"/>
        </w:rPr>
      </w:pPr>
      <w:r>
        <w:rPr>
          <w:rFonts w:eastAsia="宋体"/>
        </w:rPr>
        <w:t xml:space="preserve">Set </w:t>
      </w:r>
      <m:oMath>
        <m:sSub>
          <m:sSubPr>
            <m:ctrlPr>
              <w:rPr>
                <w:rFonts w:ascii="Cambria Math" w:eastAsia="宋体" w:hAnsi="Cambria Math"/>
                <w:i/>
              </w:rPr>
            </m:ctrlPr>
          </m:sSubPr>
          <m:e>
            <m:r>
              <w:rPr>
                <w:rFonts w:ascii="Cambria Math" w:eastAsia="宋体" w:hAnsi="Cambria Math"/>
              </w:rPr>
              <m:t>NDI</m:t>
            </m:r>
          </m:e>
          <m:sub>
            <m:r>
              <m:rPr>
                <m:sty m:val="p"/>
              </m:rPr>
              <w:rPr>
                <w:rFonts w:ascii="Cambria Math" w:eastAsia="宋体" w:hAnsi="Cambria Math"/>
              </w:rPr>
              <m:t>HARQ</m:t>
            </m:r>
          </m:sub>
        </m:sSub>
        <m:r>
          <w:rPr>
            <w:rFonts w:ascii="Cambria Math" w:eastAsia="宋体" w:hAnsi="Cambria Math"/>
          </w:rPr>
          <m:t>=0</m:t>
        </m:r>
      </m:oMath>
      <w:r>
        <w:rPr>
          <w:rFonts w:eastAsia="宋体"/>
        </w:rPr>
        <w:t xml:space="preserve"> if </w:t>
      </w:r>
      <w:proofErr w:type="spellStart"/>
      <w:r>
        <w:rPr>
          <w:rFonts w:eastAsia="宋体"/>
          <w:i/>
        </w:rPr>
        <w:t>pdsch</w:t>
      </w:r>
      <w:proofErr w:type="spellEnd"/>
      <w:r>
        <w:rPr>
          <w:rFonts w:eastAsia="宋体"/>
          <w:i/>
        </w:rPr>
        <w:t>-HARQ-ACK-</w:t>
      </w:r>
      <w:proofErr w:type="spellStart"/>
      <w:r>
        <w:rPr>
          <w:rFonts w:eastAsia="宋体"/>
          <w:i/>
        </w:rPr>
        <w:t>OneShotFeedbackNDI</w:t>
      </w:r>
      <w:proofErr w:type="spellEnd"/>
      <w:r>
        <w:rPr>
          <w:rFonts w:eastAsia="宋体"/>
        </w:rPr>
        <w:t xml:space="preserve"> or </w:t>
      </w:r>
      <w:r>
        <w:rPr>
          <w:rFonts w:eastAsia="等线"/>
          <w:i/>
          <w:lang w:eastAsia="zh-CN"/>
        </w:rPr>
        <w:t>pdsch-HARQ-ACK-EnhType3NDI</w:t>
      </w:r>
      <w:r>
        <w:rPr>
          <w:rFonts w:eastAsia="等线"/>
          <w:lang w:eastAsia="zh-CN"/>
        </w:rPr>
        <w:t xml:space="preserve"> </w:t>
      </w:r>
      <w:r>
        <w:rPr>
          <w:rFonts w:eastAsia="宋体"/>
        </w:rPr>
        <w:t xml:space="preserve">is provided; else set </w:t>
      </w:r>
      <m:oMath>
        <m:sSub>
          <m:sSubPr>
            <m:ctrlPr>
              <w:rPr>
                <w:rFonts w:ascii="Cambria Math" w:eastAsia="宋体" w:hAnsi="Cambria Math"/>
                <w:i/>
              </w:rPr>
            </m:ctrlPr>
          </m:sSubPr>
          <m:e>
            <m:r>
              <w:rPr>
                <w:rFonts w:ascii="Cambria Math" w:eastAsia="宋体" w:hAnsi="Cambria Math"/>
              </w:rPr>
              <m:t>NDI</m:t>
            </m:r>
          </m:e>
          <m:sub>
            <m:r>
              <m:rPr>
                <m:sty m:val="p"/>
              </m:rPr>
              <w:rPr>
                <w:rFonts w:ascii="Cambria Math" w:eastAsia="宋体" w:hAnsi="Cambria Math"/>
              </w:rPr>
              <m:t>HARQ</m:t>
            </m:r>
          </m:sub>
        </m:sSub>
        <m:r>
          <w:rPr>
            <w:rFonts w:ascii="Cambria Math" w:eastAsia="宋体" w:hAnsi="Cambria Math"/>
          </w:rPr>
          <m:t>=1</m:t>
        </m:r>
      </m:oMath>
    </w:p>
    <w:p w:rsidR="0083441C" w:rsidRDefault="00866AD6">
      <w:pPr>
        <w:rPr>
          <w:rFonts w:eastAsia="宋体"/>
        </w:rPr>
      </w:pPr>
      <w:r>
        <w:rPr>
          <w:rFonts w:eastAsia="宋体"/>
          <w:lang w:eastAsia="zh-CN"/>
        </w:rPr>
        <w:t>S</w:t>
      </w:r>
      <w:r>
        <w:rPr>
          <w:rFonts w:eastAsia="宋体" w:hint="eastAsia"/>
          <w:lang w:eastAsia="zh-CN"/>
        </w:rPr>
        <w:t xml:space="preserve">et </w:t>
      </w:r>
      <m:oMath>
        <m:r>
          <w:rPr>
            <w:rFonts w:ascii="Cambria Math" w:eastAsia="宋体" w:hAnsi="Cambria Math"/>
          </w:rPr>
          <m:t>c=0</m:t>
        </m:r>
      </m:oMath>
      <w:r>
        <w:rPr>
          <w:rFonts w:eastAsia="宋体"/>
        </w:rPr>
        <w:t xml:space="preserve"> – serving cell index in the set of serving cells</w:t>
      </w:r>
    </w:p>
    <w:p w:rsidR="0083441C" w:rsidRDefault="00866AD6">
      <w:pPr>
        <w:rPr>
          <w:rFonts w:eastAsia="宋体"/>
        </w:rPr>
      </w:pPr>
      <w:r>
        <w:rPr>
          <w:rFonts w:eastAsia="宋体"/>
          <w:lang w:eastAsia="zh-CN"/>
        </w:rPr>
        <w:t>S</w:t>
      </w:r>
      <w:r>
        <w:rPr>
          <w:rFonts w:eastAsia="宋体" w:hint="eastAsia"/>
          <w:lang w:eastAsia="zh-CN"/>
        </w:rPr>
        <w:t xml:space="preserve">et </w:t>
      </w:r>
      <m:oMath>
        <m:r>
          <w:rPr>
            <w:rFonts w:ascii="Cambria Math" w:eastAsia="宋体" w:hAnsi="Cambria Math"/>
          </w:rPr>
          <m:t>h=0</m:t>
        </m:r>
      </m:oMath>
      <w:r>
        <w:rPr>
          <w:rFonts w:eastAsia="宋体"/>
        </w:rPr>
        <w:t xml:space="preserve"> – HARQ process number index in the set of numbers of HARQ processes</w:t>
      </w:r>
    </w:p>
    <w:p w:rsidR="0083441C" w:rsidRDefault="00866AD6">
      <w:pPr>
        <w:rPr>
          <w:rFonts w:eastAsia="宋体"/>
        </w:rPr>
      </w:pPr>
      <w:r>
        <w:rPr>
          <w:rFonts w:eastAsia="宋体"/>
          <w:lang w:eastAsia="zh-CN"/>
        </w:rPr>
        <w:t>S</w:t>
      </w:r>
      <w:r>
        <w:rPr>
          <w:rFonts w:eastAsia="宋体" w:hint="eastAsia"/>
          <w:lang w:eastAsia="zh-CN"/>
        </w:rPr>
        <w:t xml:space="preserve">et </w:t>
      </w:r>
      <m:oMath>
        <m:r>
          <w:rPr>
            <w:rFonts w:ascii="Cambria Math" w:eastAsia="宋体" w:hAnsi="Cambria Math"/>
          </w:rPr>
          <m:t>t=0</m:t>
        </m:r>
      </m:oMath>
      <w:r>
        <w:rPr>
          <w:rFonts w:eastAsia="宋体"/>
        </w:rPr>
        <w:t xml:space="preserve"> – TB index</w:t>
      </w:r>
    </w:p>
    <w:p w:rsidR="0083441C" w:rsidRDefault="00866AD6">
      <w:pPr>
        <w:rPr>
          <w:rFonts w:eastAsia="宋体"/>
        </w:rPr>
      </w:pPr>
      <w:r>
        <w:rPr>
          <w:rFonts w:eastAsia="宋体"/>
          <w:lang w:eastAsia="zh-CN"/>
        </w:rPr>
        <w:t>S</w:t>
      </w:r>
      <w:r>
        <w:rPr>
          <w:rFonts w:eastAsia="宋体" w:hint="eastAsia"/>
          <w:lang w:eastAsia="zh-CN"/>
        </w:rPr>
        <w:t xml:space="preserve">et </w:t>
      </w:r>
      <m:oMath>
        <m:r>
          <w:rPr>
            <w:rFonts w:ascii="Cambria Math" w:eastAsia="宋体" w:hAnsi="Cambria Math"/>
          </w:rPr>
          <m:t>g=0</m:t>
        </m:r>
      </m:oMath>
      <w:r>
        <w:rPr>
          <w:rFonts w:eastAsia="宋体"/>
        </w:rPr>
        <w:t xml:space="preserve"> – CBG index</w:t>
      </w:r>
    </w:p>
    <w:p w:rsidR="0083441C" w:rsidRDefault="00866AD6">
      <w:pPr>
        <w:rPr>
          <w:rFonts w:eastAsia="宋体"/>
          <w:lang w:eastAsia="zh-CN"/>
        </w:rPr>
      </w:pPr>
      <w:r>
        <w:rPr>
          <w:rFonts w:eastAsia="宋体" w:hint="eastAsia"/>
          <w:lang w:eastAsia="zh-CN"/>
        </w:rPr>
        <w:t xml:space="preserve">Set </w:t>
      </w:r>
      <m:oMath>
        <m:r>
          <w:rPr>
            <w:rFonts w:ascii="Cambria Math" w:eastAsia="宋体" w:hAnsi="Cambria Math"/>
          </w:rPr>
          <m:t>j=0</m:t>
        </m:r>
      </m:oMath>
    </w:p>
    <w:p w:rsidR="0083441C" w:rsidRPr="009A2D85" w:rsidRDefault="00866AD6">
      <w:pPr>
        <w:ind w:left="568" w:hanging="284"/>
        <w:rPr>
          <w:rFonts w:eastAsia="宋体"/>
          <w:lang w:val="en-US"/>
        </w:rPr>
      </w:pPr>
      <w:r w:rsidRPr="009A2D85">
        <w:rPr>
          <w:rFonts w:eastAsia="宋体"/>
          <w:lang w:val="en-US"/>
        </w:rPr>
        <w:t xml:space="preserve">while </w:t>
      </w:r>
      <m:oMath>
        <m:sSubSup>
          <m:sSubSupPr>
            <m:ctrlPr>
              <w:rPr>
                <w:rFonts w:ascii="Cambria Math" w:eastAsia="宋体" w:hAnsi="Cambria Math"/>
                <w:i/>
                <w:lang w:val="zh-CN"/>
              </w:rPr>
            </m:ctrlPr>
          </m:sSubSupPr>
          <m:e>
            <m:r>
              <w:rPr>
                <w:rFonts w:ascii="Cambria Math" w:eastAsia="宋体" w:hAnsi="Cambria Math"/>
                <w:lang w:val="zh-CN"/>
              </w:rPr>
              <m:t>c</m:t>
            </m:r>
            <m:r>
              <w:rPr>
                <w:rFonts w:ascii="Cambria Math" w:eastAsia="宋体" w:hAnsi="Cambria Math"/>
                <w:lang w:val="en-US"/>
              </w:rPr>
              <m:t>&lt;</m:t>
            </m:r>
            <m:r>
              <w:rPr>
                <w:rFonts w:ascii="Cambria Math" w:eastAsia="宋体" w:hAnsi="Cambria Math"/>
                <w:lang w:val="zh-CN"/>
              </w:rPr>
              <m:t>N</m:t>
            </m:r>
          </m:e>
          <m:sub>
            <m:r>
              <m:rPr>
                <m:sty m:val="p"/>
              </m:rPr>
              <w:rPr>
                <w:rFonts w:ascii="Cambria Math" w:eastAsia="宋体" w:hAnsi="Cambria Math"/>
                <w:lang w:val="en-US"/>
              </w:rPr>
              <m:t>cells</m:t>
            </m:r>
          </m:sub>
          <m:sup>
            <m:r>
              <m:rPr>
                <m:sty m:val="p"/>
              </m:rPr>
              <w:rPr>
                <w:rFonts w:ascii="Cambria Math" w:eastAsia="宋体" w:hAnsi="Cambria Math"/>
                <w:lang w:val="en-US"/>
              </w:rPr>
              <m:t>DL</m:t>
            </m:r>
          </m:sup>
        </m:sSubSup>
      </m:oMath>
    </w:p>
    <w:p w:rsidR="0083441C" w:rsidRPr="009A2D85" w:rsidRDefault="00866AD6">
      <w:pPr>
        <w:ind w:left="851" w:hanging="284"/>
        <w:rPr>
          <w:rFonts w:eastAsia="宋体"/>
          <w:lang w:val="en-US"/>
        </w:rPr>
      </w:pPr>
      <w:r w:rsidRPr="009A2D85">
        <w:rPr>
          <w:rFonts w:eastAsia="宋体"/>
          <w:lang w:val="en-US"/>
        </w:rPr>
        <w:t xml:space="preserve">while </w:t>
      </w:r>
      <m:oMath>
        <m:r>
          <w:rPr>
            <w:rFonts w:ascii="Cambria Math" w:eastAsia="宋体" w:hAnsi="Cambria Math"/>
            <w:lang w:val="en-US"/>
          </w:rPr>
          <m:t>h&lt;</m:t>
        </m:r>
        <m:sSubSup>
          <m:sSubSupPr>
            <m:ctrlPr>
              <w:rPr>
                <w:rFonts w:ascii="Cambria Math" w:eastAsia="宋体" w:hAnsi="Cambria Math"/>
                <w:i/>
                <w:lang w:val="zh-CN"/>
              </w:rPr>
            </m:ctrlPr>
          </m:sSubSupPr>
          <m:e>
            <m:r>
              <w:rPr>
                <w:rFonts w:ascii="Cambria Math" w:eastAsia="宋体" w:hAnsi="Cambria Math"/>
                <w:lang w:val="zh-CN"/>
              </w:rPr>
              <m:t>N</m:t>
            </m:r>
          </m:e>
          <m:sub>
            <m:r>
              <m:rPr>
                <m:sty m:val="p"/>
              </m:rPr>
              <w:rPr>
                <w:rFonts w:ascii="Cambria Math" w:eastAsia="宋体" w:hAnsi="Cambria Math"/>
                <w:lang w:val="en-US"/>
              </w:rPr>
              <m:t>HARQ,</m:t>
            </m:r>
            <m:r>
              <w:rPr>
                <w:rFonts w:ascii="Cambria Math" w:eastAsia="宋体" w:hAnsi="Cambria Math"/>
                <w:lang w:val="zh-CN"/>
              </w:rPr>
              <m:t>c</m:t>
            </m:r>
          </m:sub>
          <m:sup>
            <m:r>
              <m:rPr>
                <m:sty m:val="p"/>
              </m:rPr>
              <w:rPr>
                <w:rFonts w:ascii="Cambria Math" w:eastAsia="宋体" w:hAnsi="Cambria Math"/>
                <w:lang w:val="en-US"/>
              </w:rPr>
              <m:t>DL</m:t>
            </m:r>
          </m:sup>
        </m:sSubSup>
      </m:oMath>
    </w:p>
    <w:p w:rsidR="0083441C" w:rsidRDefault="00866AD6">
      <w:pPr>
        <w:ind w:left="851"/>
        <w:rPr>
          <w:rFonts w:eastAsia="宋体"/>
        </w:rPr>
      </w:pPr>
      <w:r>
        <w:rPr>
          <w:rFonts w:eastAsia="宋体"/>
        </w:rPr>
        <w:t xml:space="preserve">if </w:t>
      </w:r>
      <w:proofErr w:type="spellStart"/>
      <w:r>
        <w:rPr>
          <w:rFonts w:eastAsia="宋体"/>
          <w:i/>
          <w:iCs/>
        </w:rPr>
        <w:t>downlinkHARQ-FeedbackDisabled</w:t>
      </w:r>
      <w:proofErr w:type="spellEnd"/>
      <w:r>
        <w:rPr>
          <w:rFonts w:eastAsia="宋体"/>
        </w:rPr>
        <w:t xml:space="preserve"> is not provided, or is provided and indicates enabled HARQ-ACK information for </w:t>
      </w:r>
      <m:oMath>
        <m:r>
          <w:rPr>
            <w:rFonts w:ascii="Cambria Math" w:eastAsia="宋体" w:hAnsi="Cambria Math"/>
          </w:rPr>
          <m:t>h</m:t>
        </m:r>
      </m:oMath>
      <w:r>
        <w:rPr>
          <w:rFonts w:eastAsia="宋体"/>
        </w:rPr>
        <w:t xml:space="preserve">, or </w:t>
      </w:r>
      <w:r>
        <w:rPr>
          <w:rFonts w:eastAsia="宋体"/>
          <w:i/>
          <w:iCs/>
        </w:rPr>
        <w:t>HARQ-</w:t>
      </w:r>
      <w:proofErr w:type="spellStart"/>
      <w:r>
        <w:rPr>
          <w:rFonts w:eastAsia="宋体"/>
          <w:i/>
          <w:iCs/>
        </w:rPr>
        <w:t>feedbackEnablingforSPSactive</w:t>
      </w:r>
      <w:proofErr w:type="spellEnd"/>
      <w:r>
        <w:rPr>
          <w:rFonts w:eastAsia="宋体"/>
        </w:rPr>
        <w:t xml:space="preserve"> is provided and enabled and </w:t>
      </w:r>
      <m:oMath>
        <m:r>
          <w:rPr>
            <w:rFonts w:ascii="Cambria Math" w:eastAsia="宋体" w:hAnsi="Cambria Math"/>
          </w:rPr>
          <m:t>h</m:t>
        </m:r>
      </m:oMath>
      <w:r>
        <w:rPr>
          <w:rFonts w:eastAsia="宋体"/>
        </w:rPr>
        <w:t xml:space="preserve"> corresponds to a transport block in a first SPS PDSCH reception after an activation of SPS PDSCH receptions</w:t>
      </w:r>
    </w:p>
    <w:p w:rsidR="0083441C" w:rsidRDefault="00866AD6">
      <w:pPr>
        <w:ind w:left="1418" w:hanging="284"/>
        <w:rPr>
          <w:rFonts w:eastAsia="宋体"/>
          <w:lang w:eastAsia="zh-CN"/>
        </w:rPr>
      </w:pPr>
      <w:r>
        <w:rPr>
          <w:rFonts w:eastAsia="宋体"/>
        </w:rPr>
        <w:t xml:space="preserve">if </w:t>
      </w:r>
      <m:oMath>
        <m:sSub>
          <m:sSubPr>
            <m:ctrlPr>
              <w:rPr>
                <w:rFonts w:ascii="Cambria Math" w:eastAsia="宋体" w:hAnsi="Cambria Math"/>
              </w:rPr>
            </m:ctrlPr>
          </m:sSubPr>
          <m:e>
            <m:r>
              <w:rPr>
                <w:rFonts w:ascii="Cambria Math" w:eastAsia="宋体" w:hAnsi="Cambria Math"/>
              </w:rPr>
              <m:t>NDI</m:t>
            </m:r>
          </m:e>
          <m:sub>
            <m:r>
              <m:rPr>
                <m:sty m:val="p"/>
              </m:rPr>
              <w:rPr>
                <w:rFonts w:ascii="Cambria Math" w:eastAsia="宋体" w:hAnsi="Cambria Math"/>
              </w:rPr>
              <m:t>HARQ</m:t>
            </m:r>
          </m:sub>
        </m:sSub>
        <m:r>
          <m:rPr>
            <m:sty m:val="p"/>
          </m:rPr>
          <w:rPr>
            <w:rFonts w:ascii="Cambria Math" w:eastAsia="宋体" w:hAnsi="Cambria Math"/>
          </w:rPr>
          <m:t>=0</m:t>
        </m:r>
      </m:oMath>
    </w:p>
    <w:p w:rsidR="0083441C" w:rsidRDefault="00866AD6">
      <w:pPr>
        <w:ind w:left="1702" w:hanging="284"/>
        <w:rPr>
          <w:rFonts w:eastAsia="宋体"/>
          <w:lang w:eastAsia="zh-CN"/>
        </w:rPr>
      </w:pPr>
      <w:r>
        <w:rPr>
          <w:rFonts w:eastAsia="宋体"/>
        </w:rPr>
        <w:t xml:space="preserve">if </w:t>
      </w:r>
      <m:oMath>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HARQ-ACK,</m:t>
            </m:r>
            <m:r>
              <w:rPr>
                <w:rFonts w:ascii="Cambria Math" w:eastAsia="宋体" w:hAnsi="Cambria Math"/>
              </w:rPr>
              <m:t>c</m:t>
            </m:r>
          </m:sub>
          <m:sup>
            <m:r>
              <m:rPr>
                <m:sty m:val="p"/>
              </m:rPr>
              <w:rPr>
                <w:rFonts w:ascii="Cambria Math" w:eastAsia="宋体" w:hAnsi="Cambria Math"/>
              </w:rPr>
              <m:t>CBG/TB,max</m:t>
            </m:r>
          </m:sup>
        </m:sSubSup>
        <m:r>
          <w:rPr>
            <w:rFonts w:ascii="Cambria Math" w:eastAsia="宋体" w:hAnsi="Cambria Math"/>
          </w:rPr>
          <m:t>&gt;0</m:t>
        </m:r>
      </m:oMath>
    </w:p>
    <w:p w:rsidR="0083441C" w:rsidRDefault="00866AD6">
      <w:pPr>
        <w:ind w:left="1701"/>
        <w:rPr>
          <w:rFonts w:eastAsia="宋体"/>
          <w:lang w:eastAsia="zh-CN"/>
        </w:rPr>
      </w:pPr>
      <w:r>
        <w:rPr>
          <w:rFonts w:eastAsia="宋体"/>
        </w:rPr>
        <w:t xml:space="preserve">while </w:t>
      </w:r>
      <m:oMath>
        <m:r>
          <w:rPr>
            <w:rFonts w:ascii="Cambria Math" w:eastAsia="宋体" w:hAnsi="Cambria Math"/>
          </w:rPr>
          <m:t>t&lt;</m:t>
        </m:r>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TB,</m:t>
            </m:r>
            <m:r>
              <w:rPr>
                <w:rFonts w:ascii="Cambria Math" w:eastAsia="宋体" w:hAnsi="Cambria Math"/>
              </w:rPr>
              <m:t>c</m:t>
            </m:r>
          </m:sub>
          <m:sup>
            <m:r>
              <m:rPr>
                <m:sty m:val="p"/>
              </m:rPr>
              <w:rPr>
                <w:rFonts w:ascii="Cambria Math" w:eastAsia="宋体" w:hAnsi="Cambria Math"/>
              </w:rPr>
              <m:t>DL</m:t>
            </m:r>
          </m:sup>
        </m:sSubSup>
      </m:oMath>
    </w:p>
    <w:p w:rsidR="0083441C" w:rsidRDefault="00866AD6">
      <w:pPr>
        <w:ind w:left="1985"/>
        <w:rPr>
          <w:rFonts w:eastAsia="宋体"/>
        </w:rPr>
      </w:pPr>
      <w:r>
        <w:rPr>
          <w:rFonts w:eastAsia="宋体"/>
        </w:rPr>
        <w:t xml:space="preserve">while </w:t>
      </w:r>
      <m:oMath>
        <m:r>
          <w:rPr>
            <w:rFonts w:ascii="Cambria Math" w:eastAsia="宋体" w:hAnsi="Cambria Math"/>
          </w:rPr>
          <m:t>g&lt;</m:t>
        </m:r>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HARQ-ACK,</m:t>
            </m:r>
            <m:r>
              <w:rPr>
                <w:rFonts w:ascii="Cambria Math" w:eastAsia="宋体" w:hAnsi="Cambria Math"/>
              </w:rPr>
              <m:t>c</m:t>
            </m:r>
          </m:sub>
          <m:sup>
            <m:r>
              <m:rPr>
                <m:sty m:val="p"/>
              </m:rPr>
              <w:rPr>
                <w:rFonts w:ascii="Cambria Math" w:eastAsia="宋体" w:hAnsi="Cambria Math"/>
              </w:rPr>
              <m:t>CBG/TB,max</m:t>
            </m:r>
          </m:sup>
        </m:sSubSup>
      </m:oMath>
    </w:p>
    <w:p w:rsidR="0083441C" w:rsidRDefault="00F715D5">
      <w:pPr>
        <w:ind w:left="2552" w:hanging="284"/>
        <w:rPr>
          <w:rFonts w:eastAsia="宋体"/>
          <w:lang w:val="en-US"/>
        </w:rPr>
      </w:pPr>
      <m:oMath>
        <m:sSubSup>
          <m:sSubSupPr>
            <m:ctrlPr>
              <w:rPr>
                <w:rFonts w:ascii="Cambria Math" w:eastAsia="宋体" w:hAnsi="Cambria Math"/>
                <w:i/>
              </w:rPr>
            </m:ctrlPr>
          </m:sSubSupPr>
          <m:e>
            <m:acc>
              <m:accPr>
                <m:chr m:val="̃"/>
                <m:ctrlPr>
                  <w:rPr>
                    <w:rFonts w:ascii="Cambria Math" w:eastAsia="宋体" w:hAnsi="Cambria Math"/>
                    <w:i/>
                  </w:rPr>
                </m:ctrlPr>
              </m:accPr>
              <m:e>
                <m:r>
                  <w:rPr>
                    <w:rFonts w:ascii="Cambria Math" w:eastAsia="宋体" w:hAnsi="Cambria Math"/>
                  </w:rPr>
                  <m:t>o</m:t>
                </m:r>
              </m:e>
            </m:acc>
          </m:e>
          <m:sub>
            <m:r>
              <w:rPr>
                <w:rFonts w:ascii="Cambria Math" w:eastAsia="宋体" w:hAnsi="Cambria Math"/>
              </w:rPr>
              <m:t>j</m:t>
            </m:r>
          </m:sub>
          <m:sup>
            <m:r>
              <w:rPr>
                <w:rFonts w:ascii="Cambria Math" w:eastAsia="宋体" w:hAnsi="Cambria Math"/>
              </w:rPr>
              <m:t>ACK</m:t>
            </m:r>
          </m:sup>
        </m:sSubSup>
      </m:oMath>
      <w:r w:rsidR="00866AD6">
        <w:rPr>
          <w:rFonts w:eastAsia="宋体"/>
        </w:rPr>
        <w:t xml:space="preserve">= HARQ-ACK information bit for CBG </w:t>
      </w:r>
      <m:oMath>
        <m:r>
          <w:rPr>
            <w:rFonts w:ascii="Cambria Math" w:eastAsia="宋体" w:hAnsi="Cambria Math"/>
          </w:rPr>
          <m:t>g</m:t>
        </m:r>
      </m:oMath>
      <w:r w:rsidR="00866AD6">
        <w:rPr>
          <w:rFonts w:eastAsia="宋体"/>
        </w:rPr>
        <w:t xml:space="preserve"> of TB </w:t>
      </w:r>
      <m:oMath>
        <m:r>
          <w:rPr>
            <w:rFonts w:ascii="Cambria Math" w:eastAsia="宋体" w:hAnsi="Cambria Math"/>
          </w:rPr>
          <m:t>t</m:t>
        </m:r>
      </m:oMath>
      <w:r w:rsidR="00866AD6">
        <w:rPr>
          <w:rFonts w:eastAsia="宋体"/>
        </w:rPr>
        <w:t xml:space="preserve"> for HARQ process number index </w:t>
      </w:r>
      <m:oMath>
        <m:r>
          <w:rPr>
            <w:rFonts w:ascii="Cambria Math" w:eastAsia="宋体" w:hAnsi="Cambria Math"/>
          </w:rPr>
          <m:t>h</m:t>
        </m:r>
      </m:oMath>
      <w:r w:rsidR="00866AD6">
        <w:rPr>
          <w:rFonts w:eastAsia="宋体"/>
        </w:rPr>
        <w:t xml:space="preserve"> in the set of numbers of HARQ processes of serving cell </w:t>
      </w:r>
      <m:oMath>
        <m:r>
          <w:rPr>
            <w:rFonts w:ascii="Cambria Math" w:eastAsia="宋体" w:hAnsi="Cambria Math"/>
          </w:rPr>
          <m:t>c</m:t>
        </m:r>
      </m:oMath>
      <w:r w:rsidR="00866AD6">
        <w:rPr>
          <w:rFonts w:eastAsia="宋体"/>
        </w:rPr>
        <w:t>, if any</w:t>
      </w:r>
      <w:r w:rsidR="00866AD6">
        <w:rPr>
          <w:rFonts w:eastAsia="宋体"/>
          <w:color w:val="FF0000"/>
          <w:u w:val="single"/>
        </w:rPr>
        <w:t xml:space="preserve">, regardless of the value of </w:t>
      </w:r>
      <w:r w:rsidR="00866AD6">
        <w:rPr>
          <w:rFonts w:eastAsia="宋体" w:hint="eastAsia"/>
          <w:color w:val="FF0000"/>
          <w:u w:val="single"/>
          <w:lang w:val="en-US" w:eastAsia="zh-CN"/>
        </w:rPr>
        <w:t>e</w:t>
      </w:r>
      <w:proofErr w:type="spellStart"/>
      <w:r w:rsidR="00866AD6">
        <w:rPr>
          <w:rFonts w:eastAsia="宋体"/>
          <w:color w:val="FF0000"/>
          <w:u w:val="single"/>
        </w:rPr>
        <w:t>nabling</w:t>
      </w:r>
      <w:proofErr w:type="spellEnd"/>
      <w:r w:rsidR="00866AD6">
        <w:rPr>
          <w:rFonts w:eastAsia="宋体"/>
          <w:color w:val="FF0000"/>
          <w:u w:val="single"/>
        </w:rPr>
        <w:t xml:space="preserve">/disabling HARQ-ACK feedback indication field in the DCI, or whether </w:t>
      </w:r>
      <w:proofErr w:type="spellStart"/>
      <w:r w:rsidR="00866AD6">
        <w:rPr>
          <w:rFonts w:eastAsia="宋体"/>
          <w:i/>
          <w:color w:val="FF0000"/>
          <w:u w:val="single"/>
        </w:rPr>
        <w:t>harq-FeedbackEnablerMulticast</w:t>
      </w:r>
      <w:proofErr w:type="spellEnd"/>
      <w:r w:rsidR="00866AD6">
        <w:rPr>
          <w:rFonts w:eastAsia="宋体"/>
          <w:color w:val="FF0000"/>
          <w:u w:val="single"/>
        </w:rPr>
        <w:t xml:space="preserve"> is provided</w:t>
      </w:r>
      <w:r w:rsidR="00866AD6">
        <w:rPr>
          <w:rFonts w:eastAsia="宋体"/>
        </w:rPr>
        <w:t xml:space="preserve">; else, </w:t>
      </w:r>
      <m:oMath>
        <m:sSubSup>
          <m:sSubSupPr>
            <m:ctrlPr>
              <w:rPr>
                <w:rFonts w:ascii="Cambria Math" w:eastAsia="宋体" w:hAnsi="Cambria Math"/>
                <w:i/>
              </w:rPr>
            </m:ctrlPr>
          </m:sSubSupPr>
          <m:e>
            <m:acc>
              <m:accPr>
                <m:chr m:val="̃"/>
                <m:ctrlPr>
                  <w:rPr>
                    <w:rFonts w:ascii="Cambria Math" w:eastAsia="宋体" w:hAnsi="Cambria Math"/>
                    <w:i/>
                  </w:rPr>
                </m:ctrlPr>
              </m:accPr>
              <m:e>
                <m:r>
                  <w:rPr>
                    <w:rFonts w:ascii="Cambria Math" w:eastAsia="宋体" w:hAnsi="Cambria Math"/>
                  </w:rPr>
                  <m:t>o</m:t>
                </m:r>
              </m:e>
            </m:acc>
          </m:e>
          <m:sub>
            <m:r>
              <w:rPr>
                <w:rFonts w:ascii="Cambria Math" w:eastAsia="宋体" w:hAnsi="Cambria Math"/>
              </w:rPr>
              <m:t>j</m:t>
            </m:r>
          </m:sub>
          <m:sup>
            <m:r>
              <w:rPr>
                <w:rFonts w:ascii="Cambria Math" w:eastAsia="宋体" w:hAnsi="Cambria Math"/>
              </w:rPr>
              <m:t>ACK</m:t>
            </m:r>
          </m:sup>
        </m:sSubSup>
        <m:r>
          <w:rPr>
            <w:rFonts w:ascii="Cambria Math" w:eastAsia="宋体" w:hAnsi="Cambria Math"/>
          </w:rPr>
          <m:t>=0</m:t>
        </m:r>
      </m:oMath>
    </w:p>
    <w:p w:rsidR="0083441C" w:rsidRDefault="00866AD6">
      <w:pPr>
        <w:ind w:left="2552" w:hanging="284"/>
        <w:rPr>
          <w:rFonts w:eastAsia="宋体"/>
        </w:rPr>
      </w:pPr>
      <m:oMath>
        <m:r>
          <w:rPr>
            <w:rFonts w:ascii="Cambria Math" w:eastAsia="宋体" w:hAnsi="Cambria Math"/>
          </w:rPr>
          <m:t>j=j+1</m:t>
        </m:r>
      </m:oMath>
      <w:r>
        <w:rPr>
          <w:rFonts w:eastAsia="宋体"/>
        </w:rPr>
        <w:t xml:space="preserve"> </w:t>
      </w:r>
    </w:p>
    <w:p w:rsidR="0083441C" w:rsidRDefault="00866AD6">
      <w:pPr>
        <w:ind w:left="2552" w:hanging="284"/>
        <w:rPr>
          <w:rFonts w:eastAsia="宋体"/>
        </w:rPr>
      </w:pPr>
      <m:oMath>
        <m:r>
          <w:rPr>
            <w:rFonts w:ascii="Cambria Math" w:eastAsia="宋体" w:hAnsi="Cambria Math"/>
          </w:rPr>
          <m:t>g=g+1</m:t>
        </m:r>
      </m:oMath>
      <w:r>
        <w:rPr>
          <w:rFonts w:eastAsia="宋体"/>
        </w:rPr>
        <w:t xml:space="preserve"> </w:t>
      </w:r>
    </w:p>
    <w:p w:rsidR="0083441C" w:rsidRDefault="00866AD6">
      <w:pPr>
        <w:ind w:left="1985"/>
        <w:rPr>
          <w:rFonts w:eastAsia="宋体"/>
        </w:rPr>
      </w:pPr>
      <w:r>
        <w:rPr>
          <w:rFonts w:eastAsia="宋体"/>
        </w:rPr>
        <w:t>end while</w:t>
      </w:r>
    </w:p>
    <w:p w:rsidR="0083441C" w:rsidRDefault="00F715D5">
      <w:pPr>
        <w:ind w:left="1701" w:hanging="1"/>
        <w:rPr>
          <w:rFonts w:eastAsia="宋体"/>
        </w:rPr>
      </w:pPr>
      <m:oMath>
        <m:sSubSup>
          <m:sSubSupPr>
            <m:ctrlPr>
              <w:rPr>
                <w:rFonts w:ascii="Cambria Math" w:eastAsia="宋体" w:hAnsi="Cambria Math"/>
                <w:i/>
              </w:rPr>
            </m:ctrlPr>
          </m:sSubSupPr>
          <m:e>
            <m:acc>
              <m:accPr>
                <m:chr m:val="̃"/>
                <m:ctrlPr>
                  <w:rPr>
                    <w:rFonts w:ascii="Cambria Math" w:eastAsia="宋体" w:hAnsi="Cambria Math"/>
                    <w:i/>
                  </w:rPr>
                </m:ctrlPr>
              </m:accPr>
              <m:e>
                <m:r>
                  <w:rPr>
                    <w:rFonts w:ascii="Cambria Math" w:eastAsia="宋体" w:hAnsi="Cambria Math"/>
                  </w:rPr>
                  <m:t>o</m:t>
                </m:r>
              </m:e>
            </m:acc>
          </m:e>
          <m:sub>
            <m:r>
              <w:rPr>
                <w:rFonts w:ascii="Cambria Math" w:eastAsia="宋体" w:hAnsi="Cambria Math"/>
              </w:rPr>
              <m:t>j</m:t>
            </m:r>
          </m:sub>
          <m:sup>
            <m:r>
              <w:rPr>
                <w:rFonts w:ascii="Cambria Math" w:eastAsia="宋体" w:hAnsi="Cambria Math"/>
              </w:rPr>
              <m:t>ACK</m:t>
            </m:r>
          </m:sup>
        </m:sSubSup>
      </m:oMath>
      <w:r w:rsidR="00866AD6">
        <w:rPr>
          <w:rFonts w:eastAsia="宋体"/>
        </w:rPr>
        <w:t xml:space="preserve">= NDI value indicated in the DCI format corresponding to the HARQ-ACK information bit(s) for TB </w:t>
      </w:r>
      <m:oMath>
        <m:r>
          <w:rPr>
            <w:rFonts w:ascii="Cambria Math" w:eastAsia="宋体" w:hAnsi="Cambria Math"/>
          </w:rPr>
          <m:t>t</m:t>
        </m:r>
      </m:oMath>
      <w:r w:rsidR="00866AD6">
        <w:rPr>
          <w:rFonts w:eastAsia="宋体"/>
        </w:rPr>
        <w:t xml:space="preserve"> for HARQ process number index </w:t>
      </w:r>
      <m:oMath>
        <m:r>
          <w:rPr>
            <w:rFonts w:ascii="Cambria Math" w:eastAsia="宋体" w:hAnsi="Cambria Math"/>
          </w:rPr>
          <m:t>h</m:t>
        </m:r>
      </m:oMath>
      <w:r w:rsidR="00866AD6">
        <w:rPr>
          <w:rFonts w:eastAsia="宋体"/>
        </w:rPr>
        <w:t xml:space="preserve"> in the set of numbers of HARQ processes on serving cell </w:t>
      </w:r>
      <m:oMath>
        <m:r>
          <w:rPr>
            <w:rFonts w:ascii="Cambria Math" w:eastAsia="宋体" w:hAnsi="Cambria Math"/>
          </w:rPr>
          <m:t>c</m:t>
        </m:r>
      </m:oMath>
      <w:r w:rsidR="00866AD6">
        <w:rPr>
          <w:rFonts w:eastAsia="宋体"/>
        </w:rPr>
        <w:t xml:space="preserve">, if any; else, </w:t>
      </w:r>
      <m:oMath>
        <m:sSubSup>
          <m:sSubSupPr>
            <m:ctrlPr>
              <w:rPr>
                <w:rFonts w:ascii="Cambria Math" w:eastAsia="宋体" w:hAnsi="Cambria Math"/>
                <w:i/>
              </w:rPr>
            </m:ctrlPr>
          </m:sSubSupPr>
          <m:e>
            <m:acc>
              <m:accPr>
                <m:chr m:val="̃"/>
                <m:ctrlPr>
                  <w:rPr>
                    <w:rFonts w:ascii="Cambria Math" w:eastAsia="宋体" w:hAnsi="Cambria Math"/>
                    <w:i/>
                  </w:rPr>
                </m:ctrlPr>
              </m:accPr>
              <m:e>
                <m:r>
                  <w:rPr>
                    <w:rFonts w:ascii="Cambria Math" w:eastAsia="宋体" w:hAnsi="Cambria Math"/>
                  </w:rPr>
                  <m:t>o</m:t>
                </m:r>
              </m:e>
            </m:acc>
          </m:e>
          <m:sub>
            <m:r>
              <w:rPr>
                <w:rFonts w:ascii="Cambria Math" w:eastAsia="宋体" w:hAnsi="Cambria Math"/>
              </w:rPr>
              <m:t>j</m:t>
            </m:r>
          </m:sub>
          <m:sup>
            <m:r>
              <w:rPr>
                <w:rFonts w:ascii="Cambria Math" w:eastAsia="宋体" w:hAnsi="Cambria Math"/>
              </w:rPr>
              <m:t>ACK</m:t>
            </m:r>
          </m:sup>
        </m:sSubSup>
        <m:r>
          <w:rPr>
            <w:rFonts w:ascii="Cambria Math" w:eastAsia="宋体" w:hAnsi="Cambria Math"/>
          </w:rPr>
          <m:t>=0</m:t>
        </m:r>
      </m:oMath>
    </w:p>
    <w:p w:rsidR="0083441C" w:rsidRDefault="00866AD6">
      <w:pPr>
        <w:ind w:left="1985" w:hanging="284"/>
        <w:rPr>
          <w:rFonts w:eastAsia="宋体"/>
        </w:rPr>
      </w:pPr>
      <m:oMath>
        <m:r>
          <w:rPr>
            <w:rFonts w:ascii="Cambria Math" w:eastAsia="宋体" w:hAnsi="Cambria Math"/>
          </w:rPr>
          <m:t>g=0</m:t>
        </m:r>
      </m:oMath>
      <w:r>
        <w:rPr>
          <w:rFonts w:eastAsia="宋体"/>
        </w:rPr>
        <w:t xml:space="preserve"> </w:t>
      </w:r>
    </w:p>
    <w:p w:rsidR="0083441C" w:rsidRDefault="00866AD6">
      <w:pPr>
        <w:ind w:left="1985" w:hanging="284"/>
        <w:rPr>
          <w:rFonts w:eastAsia="宋体"/>
        </w:rPr>
      </w:pPr>
      <m:oMath>
        <m:r>
          <w:rPr>
            <w:rFonts w:ascii="Cambria Math" w:eastAsia="宋体" w:hAnsi="Cambria Math"/>
          </w:rPr>
          <w:lastRenderedPageBreak/>
          <m:t>j=j+1</m:t>
        </m:r>
      </m:oMath>
      <w:r>
        <w:rPr>
          <w:rFonts w:eastAsia="宋体"/>
        </w:rPr>
        <w:t xml:space="preserve"> </w:t>
      </w:r>
    </w:p>
    <w:p w:rsidR="0083441C" w:rsidRDefault="00866AD6">
      <w:pPr>
        <w:ind w:left="1985" w:hanging="284"/>
        <w:rPr>
          <w:rFonts w:eastAsia="宋体"/>
        </w:rPr>
      </w:pPr>
      <m:oMath>
        <m:r>
          <w:rPr>
            <w:rFonts w:ascii="Cambria Math" w:eastAsia="宋体" w:hAnsi="Cambria Math"/>
          </w:rPr>
          <m:t>t=t+1</m:t>
        </m:r>
      </m:oMath>
      <w:r>
        <w:rPr>
          <w:rFonts w:eastAsia="宋体"/>
        </w:rPr>
        <w:t xml:space="preserve"> </w:t>
      </w:r>
    </w:p>
    <w:p w:rsidR="0083441C" w:rsidRDefault="00866AD6">
      <w:pPr>
        <w:ind w:left="1985" w:hanging="284"/>
        <w:rPr>
          <w:rFonts w:eastAsia="宋体"/>
        </w:rPr>
      </w:pPr>
      <w:r>
        <w:rPr>
          <w:rFonts w:eastAsia="宋体"/>
        </w:rPr>
        <w:t>end while</w:t>
      </w:r>
    </w:p>
    <w:p w:rsidR="0083441C" w:rsidRDefault="00866AD6">
      <w:pPr>
        <w:ind w:left="1702" w:hanging="284"/>
        <w:rPr>
          <w:rFonts w:eastAsia="宋体"/>
        </w:rPr>
      </w:pPr>
      <w:r>
        <w:rPr>
          <w:rFonts w:eastAsia="宋体"/>
        </w:rPr>
        <w:t>else</w:t>
      </w:r>
    </w:p>
    <w:p w:rsidR="0083441C" w:rsidRDefault="00866AD6">
      <w:pPr>
        <w:ind w:left="1985" w:hanging="284"/>
        <w:rPr>
          <w:rFonts w:eastAsia="宋体"/>
        </w:rPr>
      </w:pPr>
      <w:r>
        <w:rPr>
          <w:rFonts w:eastAsia="宋体"/>
        </w:rPr>
        <w:t xml:space="preserve">while </w:t>
      </w:r>
      <m:oMath>
        <m:r>
          <w:rPr>
            <w:rFonts w:ascii="Cambria Math" w:eastAsia="宋体" w:hAnsi="Cambria Math"/>
          </w:rPr>
          <m:t>t&lt;</m:t>
        </m:r>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TB,</m:t>
            </m:r>
            <m:r>
              <w:rPr>
                <w:rFonts w:ascii="Cambria Math" w:eastAsia="宋体" w:hAnsi="Cambria Math"/>
              </w:rPr>
              <m:t>c</m:t>
            </m:r>
          </m:sub>
          <m:sup>
            <m:r>
              <m:rPr>
                <m:sty m:val="p"/>
              </m:rPr>
              <w:rPr>
                <w:rFonts w:ascii="Cambria Math" w:eastAsia="宋体" w:hAnsi="Cambria Math"/>
              </w:rPr>
              <m:t>DL</m:t>
            </m:r>
          </m:sup>
        </m:sSubSup>
      </m:oMath>
    </w:p>
    <w:p w:rsidR="0083441C" w:rsidRDefault="00F715D5">
      <w:pPr>
        <w:ind w:left="1985"/>
        <w:rPr>
          <w:rFonts w:eastAsia="宋体"/>
          <w:lang w:val="en-US"/>
        </w:rPr>
      </w:pPr>
      <m:oMath>
        <m:sSubSup>
          <m:sSubSupPr>
            <m:ctrlPr>
              <w:rPr>
                <w:rFonts w:ascii="Cambria Math" w:eastAsia="宋体" w:hAnsi="Cambria Math"/>
                <w:i/>
              </w:rPr>
            </m:ctrlPr>
          </m:sSubSupPr>
          <m:e>
            <m:acc>
              <m:accPr>
                <m:chr m:val="̃"/>
                <m:ctrlPr>
                  <w:rPr>
                    <w:rFonts w:ascii="Cambria Math" w:eastAsia="宋体" w:hAnsi="Cambria Math"/>
                    <w:i/>
                  </w:rPr>
                </m:ctrlPr>
              </m:accPr>
              <m:e>
                <m:r>
                  <w:rPr>
                    <w:rFonts w:ascii="Cambria Math" w:eastAsia="宋体" w:hAnsi="Cambria Math"/>
                  </w:rPr>
                  <m:t>o</m:t>
                </m:r>
              </m:e>
            </m:acc>
          </m:e>
          <m:sub>
            <m:r>
              <w:rPr>
                <w:rFonts w:ascii="Cambria Math" w:eastAsia="宋体" w:hAnsi="Cambria Math"/>
              </w:rPr>
              <m:t>j</m:t>
            </m:r>
          </m:sub>
          <m:sup>
            <m:r>
              <w:rPr>
                <w:rFonts w:ascii="Cambria Math" w:eastAsia="宋体" w:hAnsi="Cambria Math"/>
              </w:rPr>
              <m:t>ACK</m:t>
            </m:r>
          </m:sup>
        </m:sSubSup>
      </m:oMath>
      <w:r w:rsidR="00866AD6">
        <w:rPr>
          <w:rFonts w:eastAsia="宋体"/>
        </w:rPr>
        <w:t xml:space="preserve">= HARQ-ACK information bit for TB </w:t>
      </w:r>
      <m:oMath>
        <m:r>
          <w:rPr>
            <w:rFonts w:ascii="Cambria Math" w:eastAsia="宋体" w:hAnsi="Cambria Math"/>
          </w:rPr>
          <m:t>t</m:t>
        </m:r>
      </m:oMath>
      <w:r w:rsidR="00866AD6">
        <w:rPr>
          <w:rFonts w:eastAsia="宋体"/>
        </w:rPr>
        <w:t xml:space="preserve"> for HARQ process index </w:t>
      </w:r>
      <m:oMath>
        <m:r>
          <w:rPr>
            <w:rFonts w:ascii="Cambria Math" w:eastAsia="宋体" w:hAnsi="Cambria Math"/>
          </w:rPr>
          <m:t>h</m:t>
        </m:r>
      </m:oMath>
      <w:r w:rsidR="00866AD6">
        <w:rPr>
          <w:rFonts w:eastAsia="宋体"/>
        </w:rPr>
        <w:t xml:space="preserve"> in the set of numbers of HARQ processes of serving cell </w:t>
      </w:r>
      <m:oMath>
        <m:r>
          <w:rPr>
            <w:rFonts w:ascii="Cambria Math" w:eastAsia="宋体" w:hAnsi="Cambria Math"/>
          </w:rPr>
          <m:t>c</m:t>
        </m:r>
      </m:oMath>
      <w:r w:rsidR="00866AD6">
        <w:rPr>
          <w:rFonts w:eastAsia="宋体"/>
        </w:rPr>
        <w:t>, if any</w:t>
      </w:r>
      <w:r w:rsidR="00866AD6">
        <w:rPr>
          <w:rFonts w:eastAsia="宋体"/>
          <w:color w:val="FF0000"/>
          <w:u w:val="single"/>
        </w:rPr>
        <w:t xml:space="preserve">, regardless of the value of </w:t>
      </w:r>
      <w:r w:rsidR="00866AD6">
        <w:rPr>
          <w:rFonts w:eastAsia="宋体" w:hint="eastAsia"/>
          <w:color w:val="FF0000"/>
          <w:u w:val="single"/>
          <w:lang w:val="en-US" w:eastAsia="zh-CN"/>
        </w:rPr>
        <w:t>e</w:t>
      </w:r>
      <w:proofErr w:type="spellStart"/>
      <w:r w:rsidR="00866AD6">
        <w:rPr>
          <w:rFonts w:eastAsia="宋体"/>
          <w:color w:val="FF0000"/>
          <w:u w:val="single"/>
        </w:rPr>
        <w:t>nabling</w:t>
      </w:r>
      <w:proofErr w:type="spellEnd"/>
      <w:r w:rsidR="00866AD6">
        <w:rPr>
          <w:rFonts w:eastAsia="宋体"/>
          <w:color w:val="FF0000"/>
          <w:u w:val="single"/>
        </w:rPr>
        <w:t xml:space="preserve">/disabling HARQ-ACK feedback indication field in the DCI, or whether </w:t>
      </w:r>
      <w:proofErr w:type="spellStart"/>
      <w:r w:rsidR="00866AD6">
        <w:rPr>
          <w:rFonts w:eastAsia="宋体"/>
          <w:i/>
          <w:color w:val="FF0000"/>
          <w:u w:val="single"/>
        </w:rPr>
        <w:t>harq-FeedbackEnablerMulticast</w:t>
      </w:r>
      <w:proofErr w:type="spellEnd"/>
      <w:r w:rsidR="00866AD6">
        <w:rPr>
          <w:rFonts w:eastAsia="宋体"/>
          <w:i/>
          <w:color w:val="FF0000"/>
          <w:u w:val="single"/>
        </w:rPr>
        <w:t xml:space="preserve"> </w:t>
      </w:r>
      <w:r w:rsidR="00866AD6">
        <w:rPr>
          <w:rFonts w:eastAsia="宋体"/>
          <w:color w:val="FF0000"/>
          <w:u w:val="single"/>
        </w:rPr>
        <w:t>is provided</w:t>
      </w:r>
      <w:r w:rsidR="00866AD6">
        <w:rPr>
          <w:rFonts w:eastAsia="宋体"/>
        </w:rPr>
        <w:t xml:space="preserve">; else, </w:t>
      </w:r>
      <m:oMath>
        <m:sSubSup>
          <m:sSubSupPr>
            <m:ctrlPr>
              <w:rPr>
                <w:rFonts w:ascii="Cambria Math" w:eastAsia="宋体" w:hAnsi="Cambria Math"/>
                <w:i/>
              </w:rPr>
            </m:ctrlPr>
          </m:sSubSupPr>
          <m:e>
            <m:acc>
              <m:accPr>
                <m:chr m:val="̃"/>
                <m:ctrlPr>
                  <w:rPr>
                    <w:rFonts w:ascii="Cambria Math" w:eastAsia="宋体" w:hAnsi="Cambria Math"/>
                    <w:i/>
                  </w:rPr>
                </m:ctrlPr>
              </m:accPr>
              <m:e>
                <m:r>
                  <w:rPr>
                    <w:rFonts w:ascii="Cambria Math" w:eastAsia="宋体" w:hAnsi="Cambria Math"/>
                  </w:rPr>
                  <m:t>o</m:t>
                </m:r>
              </m:e>
            </m:acc>
          </m:e>
          <m:sub>
            <m:r>
              <w:rPr>
                <w:rFonts w:ascii="Cambria Math" w:eastAsia="宋体" w:hAnsi="Cambria Math"/>
              </w:rPr>
              <m:t>j</m:t>
            </m:r>
          </m:sub>
          <m:sup>
            <m:r>
              <w:rPr>
                <w:rFonts w:ascii="Cambria Math" w:eastAsia="宋体" w:hAnsi="Cambria Math"/>
              </w:rPr>
              <m:t>ACK</m:t>
            </m:r>
          </m:sup>
        </m:sSubSup>
        <m:r>
          <w:rPr>
            <w:rFonts w:ascii="Cambria Math" w:eastAsia="宋体" w:hAnsi="Cambria Math"/>
          </w:rPr>
          <m:t>=0</m:t>
        </m:r>
      </m:oMath>
    </w:p>
    <w:p w:rsidR="0083441C" w:rsidRDefault="00866AD6">
      <w:pPr>
        <w:ind w:left="1985"/>
        <w:rPr>
          <w:rFonts w:eastAsia="宋体"/>
        </w:rPr>
      </w:pPr>
      <m:oMath>
        <m:r>
          <w:rPr>
            <w:rFonts w:ascii="Cambria Math" w:eastAsia="宋体" w:hAnsi="Cambria Math"/>
          </w:rPr>
          <m:t>j=j+1</m:t>
        </m:r>
      </m:oMath>
      <w:r>
        <w:rPr>
          <w:rFonts w:eastAsia="宋体"/>
        </w:rPr>
        <w:t xml:space="preserve"> </w:t>
      </w:r>
    </w:p>
    <w:p w:rsidR="0083441C" w:rsidRDefault="00F715D5">
      <w:pPr>
        <w:ind w:left="1985"/>
        <w:rPr>
          <w:rFonts w:eastAsia="宋体"/>
        </w:rPr>
      </w:pPr>
      <m:oMath>
        <m:sSubSup>
          <m:sSubSupPr>
            <m:ctrlPr>
              <w:rPr>
                <w:rFonts w:ascii="Cambria Math" w:eastAsia="宋体" w:hAnsi="Cambria Math"/>
                <w:i/>
              </w:rPr>
            </m:ctrlPr>
          </m:sSubSupPr>
          <m:e>
            <m:acc>
              <m:accPr>
                <m:chr m:val="̃"/>
                <m:ctrlPr>
                  <w:rPr>
                    <w:rFonts w:ascii="Cambria Math" w:eastAsia="宋体" w:hAnsi="Cambria Math"/>
                    <w:i/>
                  </w:rPr>
                </m:ctrlPr>
              </m:accPr>
              <m:e>
                <m:r>
                  <w:rPr>
                    <w:rFonts w:ascii="Cambria Math" w:eastAsia="宋体" w:hAnsi="Cambria Math"/>
                  </w:rPr>
                  <m:t>o</m:t>
                </m:r>
              </m:e>
            </m:acc>
          </m:e>
          <m:sub>
            <m:r>
              <w:rPr>
                <w:rFonts w:ascii="Cambria Math" w:eastAsia="宋体" w:hAnsi="Cambria Math"/>
              </w:rPr>
              <m:t>j</m:t>
            </m:r>
          </m:sub>
          <m:sup>
            <m:r>
              <w:rPr>
                <w:rFonts w:ascii="Cambria Math" w:eastAsia="宋体" w:hAnsi="Cambria Math"/>
              </w:rPr>
              <m:t>ACK</m:t>
            </m:r>
          </m:sup>
        </m:sSubSup>
      </m:oMath>
      <w:r w:rsidR="00866AD6">
        <w:rPr>
          <w:rFonts w:eastAsia="宋体"/>
        </w:rPr>
        <w:t xml:space="preserve">= NDI value indicated in the DCI format corresponding to the HARQ-ACK information bit(s) for TB </w:t>
      </w:r>
      <m:oMath>
        <m:r>
          <w:rPr>
            <w:rFonts w:ascii="Cambria Math" w:eastAsia="宋体" w:hAnsi="Cambria Math"/>
          </w:rPr>
          <m:t>t</m:t>
        </m:r>
      </m:oMath>
      <w:r w:rsidR="00866AD6">
        <w:rPr>
          <w:rFonts w:eastAsia="宋体"/>
        </w:rPr>
        <w:t xml:space="preserve"> for HARQ process number index </w:t>
      </w:r>
      <m:oMath>
        <m:r>
          <w:rPr>
            <w:rFonts w:ascii="Cambria Math" w:eastAsia="宋体" w:hAnsi="Cambria Math"/>
          </w:rPr>
          <m:t>h</m:t>
        </m:r>
      </m:oMath>
      <w:r w:rsidR="00866AD6">
        <w:rPr>
          <w:rFonts w:eastAsia="宋体"/>
        </w:rPr>
        <w:t xml:space="preserve"> in the set of numbers of HARQ processes on serving cell </w:t>
      </w:r>
      <m:oMath>
        <m:r>
          <w:rPr>
            <w:rFonts w:ascii="Cambria Math" w:eastAsia="宋体" w:hAnsi="Cambria Math"/>
          </w:rPr>
          <m:t>c</m:t>
        </m:r>
      </m:oMath>
      <w:r w:rsidR="00866AD6">
        <w:rPr>
          <w:rFonts w:eastAsia="宋体"/>
        </w:rPr>
        <w:t xml:space="preserve">, if any; else, </w:t>
      </w:r>
      <m:oMath>
        <m:sSubSup>
          <m:sSubSupPr>
            <m:ctrlPr>
              <w:rPr>
                <w:rFonts w:ascii="Cambria Math" w:eastAsia="宋体" w:hAnsi="Cambria Math"/>
                <w:i/>
              </w:rPr>
            </m:ctrlPr>
          </m:sSubSupPr>
          <m:e>
            <m:acc>
              <m:accPr>
                <m:chr m:val="̃"/>
                <m:ctrlPr>
                  <w:rPr>
                    <w:rFonts w:ascii="Cambria Math" w:eastAsia="宋体" w:hAnsi="Cambria Math"/>
                    <w:i/>
                  </w:rPr>
                </m:ctrlPr>
              </m:accPr>
              <m:e>
                <m:r>
                  <w:rPr>
                    <w:rFonts w:ascii="Cambria Math" w:eastAsia="宋体" w:hAnsi="Cambria Math"/>
                  </w:rPr>
                  <m:t>o</m:t>
                </m:r>
              </m:e>
            </m:acc>
          </m:e>
          <m:sub>
            <m:r>
              <w:rPr>
                <w:rFonts w:ascii="Cambria Math" w:eastAsia="宋体" w:hAnsi="Cambria Math"/>
              </w:rPr>
              <m:t>j</m:t>
            </m:r>
          </m:sub>
          <m:sup>
            <m:r>
              <w:rPr>
                <w:rFonts w:ascii="Cambria Math" w:eastAsia="宋体" w:hAnsi="Cambria Math"/>
              </w:rPr>
              <m:t>ACK</m:t>
            </m:r>
          </m:sup>
        </m:sSubSup>
        <m:r>
          <w:rPr>
            <w:rFonts w:ascii="Cambria Math" w:eastAsia="宋体" w:hAnsi="Cambria Math"/>
          </w:rPr>
          <m:t>=0</m:t>
        </m:r>
      </m:oMath>
    </w:p>
    <w:p w:rsidR="0083441C" w:rsidRDefault="00866AD6">
      <w:pPr>
        <w:ind w:left="1985"/>
        <w:rPr>
          <w:rFonts w:eastAsia="宋体"/>
        </w:rPr>
      </w:pPr>
      <m:oMath>
        <m:r>
          <w:rPr>
            <w:rFonts w:ascii="Cambria Math" w:eastAsia="宋体" w:hAnsi="Cambria Math"/>
          </w:rPr>
          <m:t>j=j+1</m:t>
        </m:r>
      </m:oMath>
      <w:r>
        <w:rPr>
          <w:rFonts w:eastAsia="宋体"/>
        </w:rPr>
        <w:t xml:space="preserve"> </w:t>
      </w:r>
    </w:p>
    <w:p w:rsidR="0083441C" w:rsidRDefault="00866AD6">
      <w:pPr>
        <w:ind w:left="1985"/>
        <w:rPr>
          <w:rFonts w:eastAsia="宋体"/>
        </w:rPr>
      </w:pPr>
      <m:oMath>
        <m:r>
          <w:rPr>
            <w:rFonts w:ascii="Cambria Math" w:eastAsia="宋体" w:hAnsi="Cambria Math"/>
          </w:rPr>
          <m:t>t=t+1</m:t>
        </m:r>
      </m:oMath>
      <w:r>
        <w:rPr>
          <w:rFonts w:eastAsia="宋体"/>
        </w:rPr>
        <w:t xml:space="preserve"> </w:t>
      </w:r>
    </w:p>
    <w:p w:rsidR="0083441C" w:rsidRDefault="00866AD6">
      <w:pPr>
        <w:ind w:left="1985" w:hanging="284"/>
        <w:rPr>
          <w:rFonts w:eastAsia="宋体"/>
        </w:rPr>
      </w:pPr>
      <w:r>
        <w:rPr>
          <w:rFonts w:eastAsia="宋体"/>
        </w:rPr>
        <w:t>end while</w:t>
      </w:r>
    </w:p>
    <w:p w:rsidR="0083441C" w:rsidRDefault="00866AD6">
      <w:pPr>
        <w:ind w:left="1702" w:hanging="284"/>
        <w:rPr>
          <w:rFonts w:eastAsia="宋体"/>
        </w:rPr>
      </w:pPr>
      <w:r>
        <w:rPr>
          <w:rFonts w:eastAsia="宋体"/>
        </w:rPr>
        <w:t>end if</w:t>
      </w:r>
    </w:p>
    <w:p w:rsidR="0083441C" w:rsidRDefault="00866AD6">
      <w:pPr>
        <w:ind w:left="1702" w:hanging="284"/>
        <w:rPr>
          <w:rFonts w:eastAsia="宋体"/>
          <w:lang w:eastAsia="zh-CN"/>
        </w:rPr>
      </w:pPr>
      <m:oMath>
        <m:r>
          <w:rPr>
            <w:rFonts w:ascii="Cambria Math" w:eastAsia="宋体" w:hAnsi="Cambria Math"/>
          </w:rPr>
          <m:t>t=0</m:t>
        </m:r>
      </m:oMath>
      <w:r>
        <w:rPr>
          <w:rFonts w:eastAsia="宋体"/>
        </w:rPr>
        <w:t xml:space="preserve"> </w:t>
      </w:r>
    </w:p>
    <w:p w:rsidR="0083441C" w:rsidRDefault="00866AD6">
      <w:pPr>
        <w:ind w:left="1418" w:hanging="284"/>
        <w:rPr>
          <w:rFonts w:eastAsia="宋体"/>
        </w:rPr>
      </w:pPr>
      <w:r>
        <w:rPr>
          <w:rFonts w:eastAsia="宋体"/>
        </w:rPr>
        <w:t>else</w:t>
      </w:r>
    </w:p>
    <w:p w:rsidR="0083441C" w:rsidRDefault="00866AD6">
      <w:pPr>
        <w:ind w:left="1702" w:hanging="284"/>
        <w:rPr>
          <w:rFonts w:eastAsia="宋体"/>
          <w:lang w:eastAsia="zh-CN"/>
        </w:rPr>
      </w:pPr>
      <w:r>
        <w:rPr>
          <w:rFonts w:eastAsia="宋体"/>
        </w:rPr>
        <w:t xml:space="preserve">if </w:t>
      </w:r>
      <m:oMath>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HARQ-ACK,</m:t>
            </m:r>
            <m:r>
              <w:rPr>
                <w:rFonts w:ascii="Cambria Math" w:eastAsia="宋体" w:hAnsi="Cambria Math"/>
              </w:rPr>
              <m:t>c</m:t>
            </m:r>
          </m:sub>
          <m:sup>
            <m:r>
              <m:rPr>
                <m:sty m:val="p"/>
              </m:rPr>
              <w:rPr>
                <w:rFonts w:ascii="Cambria Math" w:eastAsia="宋体" w:hAnsi="Cambria Math"/>
              </w:rPr>
              <m:t>CBG/TB,max</m:t>
            </m:r>
          </m:sup>
        </m:sSubSup>
        <m:r>
          <w:rPr>
            <w:rFonts w:ascii="Cambria Math" w:eastAsia="宋体" w:hAnsi="Cambria Math"/>
          </w:rPr>
          <m:t>&gt;0</m:t>
        </m:r>
      </m:oMath>
    </w:p>
    <w:p w:rsidR="0083441C" w:rsidRDefault="00866AD6">
      <w:pPr>
        <w:ind w:left="1985" w:hanging="284"/>
        <w:rPr>
          <w:rFonts w:eastAsia="宋体"/>
          <w:lang w:eastAsia="zh-CN"/>
        </w:rPr>
      </w:pPr>
      <w:r>
        <w:rPr>
          <w:rFonts w:eastAsia="宋体"/>
        </w:rPr>
        <w:t xml:space="preserve">while </w:t>
      </w:r>
      <m:oMath>
        <m:r>
          <w:rPr>
            <w:rFonts w:ascii="Cambria Math" w:eastAsia="宋体" w:hAnsi="Cambria Math"/>
          </w:rPr>
          <m:t>t&lt;</m:t>
        </m:r>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TB,</m:t>
            </m:r>
            <m:r>
              <w:rPr>
                <w:rFonts w:ascii="Cambria Math" w:eastAsia="宋体" w:hAnsi="Cambria Math"/>
              </w:rPr>
              <m:t>c</m:t>
            </m:r>
          </m:sub>
          <m:sup>
            <m:r>
              <m:rPr>
                <m:sty m:val="p"/>
              </m:rPr>
              <w:rPr>
                <w:rFonts w:ascii="Cambria Math" w:eastAsia="宋体" w:hAnsi="Cambria Math"/>
              </w:rPr>
              <m:t>DL</m:t>
            </m:r>
          </m:sup>
        </m:sSubSup>
      </m:oMath>
    </w:p>
    <w:p w:rsidR="0083441C" w:rsidRDefault="00866AD6">
      <w:pPr>
        <w:ind w:left="1985"/>
        <w:rPr>
          <w:rFonts w:eastAsia="宋体"/>
        </w:rPr>
      </w:pPr>
      <w:r>
        <w:rPr>
          <w:rFonts w:eastAsia="宋体"/>
        </w:rPr>
        <w:t xml:space="preserve">if UE has obtained HARQ-ACK information for TB </w:t>
      </w:r>
      <m:oMath>
        <m:r>
          <w:rPr>
            <w:rFonts w:ascii="Cambria Math" w:eastAsia="宋体" w:hAnsi="Cambria Math"/>
          </w:rPr>
          <m:t>t</m:t>
        </m:r>
      </m:oMath>
      <w:r>
        <w:rPr>
          <w:rFonts w:eastAsia="宋体"/>
        </w:rPr>
        <w:t xml:space="preserve"> for HARQ process number index </w:t>
      </w:r>
      <m:oMath>
        <m:r>
          <w:rPr>
            <w:rFonts w:ascii="Cambria Math" w:eastAsia="宋体" w:hAnsi="Cambria Math"/>
          </w:rPr>
          <m:t>h</m:t>
        </m:r>
      </m:oMath>
      <w:r>
        <w:rPr>
          <w:rFonts w:eastAsia="宋体"/>
        </w:rPr>
        <w:t xml:space="preserve"> in the set of numbers of HARQ processes on serving cell </w:t>
      </w:r>
      <m:oMath>
        <m:r>
          <w:rPr>
            <w:rFonts w:ascii="Cambria Math" w:eastAsia="宋体" w:hAnsi="Cambria Math"/>
          </w:rPr>
          <m:t>c</m:t>
        </m:r>
      </m:oMath>
      <w:r>
        <w:rPr>
          <w:rFonts w:eastAsia="宋体"/>
        </w:rPr>
        <w:t xml:space="preserve"> corresponding to a PDSCH reception and has not reported the HARQ-ACK information corresponding to the PDSCH reception</w:t>
      </w:r>
      <w:r>
        <w:rPr>
          <w:rFonts w:eastAsia="宋体"/>
          <w:color w:val="FF0000"/>
          <w:u w:val="single"/>
        </w:rPr>
        <w:t xml:space="preserve">, and the DCI or </w:t>
      </w:r>
      <w:proofErr w:type="spellStart"/>
      <w:r>
        <w:rPr>
          <w:rFonts w:eastAsia="宋体"/>
          <w:i/>
          <w:color w:val="FF0000"/>
          <w:u w:val="single"/>
        </w:rPr>
        <w:t>harq-FeedbackEnablerMulticast</w:t>
      </w:r>
      <w:proofErr w:type="spellEnd"/>
      <w:r>
        <w:rPr>
          <w:rFonts w:eastAsia="宋体"/>
          <w:color w:val="FF0000"/>
          <w:u w:val="single"/>
        </w:rPr>
        <w:t xml:space="preserve"> indicates enabled HARQ feedback for TB </w:t>
      </w:r>
      <m:oMath>
        <m:r>
          <w:rPr>
            <w:rFonts w:ascii="Cambria Math" w:eastAsia="宋体" w:hAnsi="Cambria Math"/>
            <w:color w:val="FF0000"/>
            <w:u w:val="single"/>
          </w:rPr>
          <m:t>t</m:t>
        </m:r>
      </m:oMath>
      <w:r>
        <w:rPr>
          <w:rFonts w:eastAsia="宋体"/>
          <w:color w:val="FF0000"/>
          <w:u w:val="single"/>
        </w:rPr>
        <w:t xml:space="preserve"> for HARQ process number index </w:t>
      </w:r>
      <m:oMath>
        <m:r>
          <w:rPr>
            <w:rFonts w:ascii="Cambria Math" w:eastAsia="宋体" w:hAnsi="Cambria Math"/>
            <w:color w:val="FF0000"/>
            <w:u w:val="single"/>
          </w:rPr>
          <m:t>h</m:t>
        </m:r>
      </m:oMath>
      <w:r>
        <w:rPr>
          <w:rFonts w:eastAsia="宋体" w:hint="eastAsia"/>
          <w:color w:val="FF0000"/>
          <w:u w:val="single"/>
        </w:rPr>
        <w:t xml:space="preserve"> </w:t>
      </w:r>
      <w:r>
        <w:rPr>
          <w:rFonts w:eastAsia="宋体"/>
          <w:color w:val="FF0000"/>
          <w:u w:val="single"/>
        </w:rPr>
        <w:t>for multicast only</w:t>
      </w:r>
      <w:r>
        <w:rPr>
          <w:rFonts w:eastAsia="宋体" w:hint="eastAsia"/>
          <w:color w:val="FF0000"/>
          <w:u w:val="single"/>
        </w:rPr>
        <w:t xml:space="preserve"> </w:t>
      </w:r>
    </w:p>
    <w:p w:rsidR="0083441C" w:rsidRDefault="00866AD6">
      <w:pPr>
        <w:ind w:left="2268"/>
        <w:rPr>
          <w:rFonts w:eastAsia="宋体"/>
        </w:rPr>
      </w:pPr>
      <w:r>
        <w:rPr>
          <w:rFonts w:eastAsia="宋体"/>
        </w:rPr>
        <w:t xml:space="preserve">while </w:t>
      </w:r>
      <m:oMath>
        <m:r>
          <w:rPr>
            <w:rFonts w:ascii="Cambria Math" w:eastAsia="宋体" w:hAnsi="Cambria Math"/>
          </w:rPr>
          <m:t>g&lt;</m:t>
        </m:r>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HARQ-ACK,</m:t>
            </m:r>
            <m:r>
              <w:rPr>
                <w:rFonts w:ascii="Cambria Math" w:eastAsia="宋体" w:hAnsi="Cambria Math"/>
              </w:rPr>
              <m:t>c</m:t>
            </m:r>
          </m:sub>
          <m:sup>
            <m:r>
              <m:rPr>
                <m:sty m:val="p"/>
              </m:rPr>
              <w:rPr>
                <w:rFonts w:ascii="Cambria Math" w:eastAsia="宋体" w:hAnsi="Cambria Math"/>
              </w:rPr>
              <m:t>CBG/TB,max</m:t>
            </m:r>
          </m:sup>
        </m:sSubSup>
      </m:oMath>
    </w:p>
    <w:p w:rsidR="0083441C" w:rsidRDefault="00F715D5">
      <w:pPr>
        <w:ind w:left="2552"/>
        <w:rPr>
          <w:rFonts w:eastAsia="宋体"/>
        </w:rPr>
      </w:pPr>
      <m:oMath>
        <m:sSubSup>
          <m:sSubSupPr>
            <m:ctrlPr>
              <w:rPr>
                <w:rFonts w:ascii="Cambria Math" w:eastAsia="宋体" w:hAnsi="Cambria Math"/>
                <w:i/>
              </w:rPr>
            </m:ctrlPr>
          </m:sSubSupPr>
          <m:e>
            <m:acc>
              <m:accPr>
                <m:chr m:val="̃"/>
                <m:ctrlPr>
                  <w:rPr>
                    <w:rFonts w:ascii="Cambria Math" w:eastAsia="宋体" w:hAnsi="Cambria Math"/>
                    <w:i/>
                  </w:rPr>
                </m:ctrlPr>
              </m:accPr>
              <m:e>
                <m:r>
                  <w:rPr>
                    <w:rFonts w:ascii="Cambria Math" w:eastAsia="宋体" w:hAnsi="Cambria Math"/>
                  </w:rPr>
                  <m:t>o</m:t>
                </m:r>
              </m:e>
            </m:acc>
          </m:e>
          <m:sub>
            <m:r>
              <w:rPr>
                <w:rFonts w:ascii="Cambria Math" w:eastAsia="宋体" w:hAnsi="Cambria Math"/>
              </w:rPr>
              <m:t>j</m:t>
            </m:r>
          </m:sub>
          <m:sup>
            <m:r>
              <w:rPr>
                <w:rFonts w:ascii="Cambria Math" w:eastAsia="宋体" w:hAnsi="Cambria Math"/>
              </w:rPr>
              <m:t>ACK</m:t>
            </m:r>
          </m:sup>
        </m:sSubSup>
      </m:oMath>
      <w:r w:rsidR="00866AD6">
        <w:rPr>
          <w:rFonts w:eastAsia="宋体"/>
        </w:rPr>
        <w:t xml:space="preserve">= HARQ-ACK information bit for CBG </w:t>
      </w:r>
      <m:oMath>
        <m:r>
          <w:rPr>
            <w:rFonts w:ascii="Cambria Math" w:eastAsia="宋体" w:hAnsi="Cambria Math"/>
          </w:rPr>
          <m:t>g</m:t>
        </m:r>
      </m:oMath>
      <w:r w:rsidR="00866AD6">
        <w:rPr>
          <w:rFonts w:eastAsia="宋体"/>
        </w:rPr>
        <w:t xml:space="preserve"> of TB </w:t>
      </w:r>
      <m:oMath>
        <m:r>
          <w:rPr>
            <w:rFonts w:ascii="Cambria Math" w:eastAsia="宋体" w:hAnsi="Cambria Math"/>
          </w:rPr>
          <m:t>t</m:t>
        </m:r>
      </m:oMath>
      <w:r w:rsidR="00866AD6">
        <w:rPr>
          <w:rFonts w:eastAsia="宋体"/>
        </w:rPr>
        <w:t xml:space="preserve"> for HARQ process number index </w:t>
      </w:r>
      <m:oMath>
        <m:r>
          <w:rPr>
            <w:rFonts w:ascii="Cambria Math" w:eastAsia="宋体" w:hAnsi="Cambria Math"/>
          </w:rPr>
          <m:t>h</m:t>
        </m:r>
      </m:oMath>
      <w:r w:rsidR="00866AD6">
        <w:rPr>
          <w:rFonts w:eastAsia="宋体"/>
        </w:rPr>
        <w:t xml:space="preserve"> in the set of numbers of HARQ processes of serving cell </w:t>
      </w:r>
      <m:oMath>
        <m:r>
          <w:rPr>
            <w:rFonts w:ascii="Cambria Math" w:eastAsia="宋体" w:hAnsi="Cambria Math"/>
          </w:rPr>
          <m:t>c</m:t>
        </m:r>
      </m:oMath>
    </w:p>
    <w:p w:rsidR="0083441C" w:rsidRDefault="00866AD6">
      <w:pPr>
        <w:ind w:left="2835" w:hanging="284"/>
        <w:rPr>
          <w:rFonts w:eastAsia="宋体"/>
        </w:rPr>
      </w:pPr>
      <m:oMath>
        <m:r>
          <w:rPr>
            <w:rFonts w:ascii="Cambria Math" w:eastAsia="宋体" w:hAnsi="Cambria Math"/>
          </w:rPr>
          <m:t>j=j+1</m:t>
        </m:r>
      </m:oMath>
      <w:r>
        <w:rPr>
          <w:rFonts w:eastAsia="宋体"/>
        </w:rPr>
        <w:t xml:space="preserve"> </w:t>
      </w:r>
    </w:p>
    <w:p w:rsidR="0083441C" w:rsidRDefault="00866AD6">
      <w:pPr>
        <w:ind w:left="2835" w:hanging="284"/>
        <w:rPr>
          <w:rFonts w:eastAsia="宋体"/>
        </w:rPr>
      </w:pPr>
      <m:oMath>
        <m:r>
          <w:rPr>
            <w:rFonts w:ascii="Cambria Math" w:eastAsia="宋体" w:hAnsi="Cambria Math"/>
          </w:rPr>
          <m:t>g=g+1</m:t>
        </m:r>
      </m:oMath>
      <w:r>
        <w:rPr>
          <w:rFonts w:eastAsia="宋体"/>
        </w:rPr>
        <w:t xml:space="preserve"> </w:t>
      </w:r>
    </w:p>
    <w:p w:rsidR="0083441C" w:rsidRDefault="00866AD6">
      <w:pPr>
        <w:ind w:left="2552" w:hanging="284"/>
        <w:rPr>
          <w:rFonts w:eastAsia="宋体"/>
        </w:rPr>
      </w:pPr>
      <w:r>
        <w:rPr>
          <w:rFonts w:eastAsia="宋体"/>
        </w:rPr>
        <w:t>end while</w:t>
      </w:r>
    </w:p>
    <w:p w:rsidR="0083441C" w:rsidRDefault="00866AD6">
      <w:pPr>
        <w:spacing w:afterLines="50" w:after="120"/>
        <w:ind w:left="2268" w:hanging="284"/>
        <w:rPr>
          <w:rFonts w:eastAsia="宋体"/>
        </w:rPr>
      </w:pPr>
      <w:r>
        <w:rPr>
          <w:rFonts w:eastAsia="宋体" w:hint="eastAsia"/>
        </w:rPr>
        <w:t>else</w:t>
      </w:r>
    </w:p>
    <w:p w:rsidR="0083441C" w:rsidRDefault="00866AD6">
      <w:pPr>
        <w:ind w:left="2552" w:hanging="284"/>
        <w:rPr>
          <w:rFonts w:eastAsia="宋体"/>
        </w:rPr>
      </w:pPr>
      <w:r>
        <w:rPr>
          <w:rFonts w:eastAsia="宋体"/>
        </w:rPr>
        <w:t xml:space="preserve">while </w:t>
      </w:r>
      <m:oMath>
        <m:r>
          <w:rPr>
            <w:rFonts w:ascii="Cambria Math" w:eastAsia="宋体" w:hAnsi="Cambria Math"/>
          </w:rPr>
          <m:t>g&lt;</m:t>
        </m:r>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HARQ-ACK,</m:t>
            </m:r>
            <m:r>
              <w:rPr>
                <w:rFonts w:ascii="Cambria Math" w:eastAsia="宋体" w:hAnsi="Cambria Math"/>
              </w:rPr>
              <m:t>c</m:t>
            </m:r>
          </m:sub>
          <m:sup>
            <m:r>
              <m:rPr>
                <m:sty m:val="p"/>
              </m:rPr>
              <w:rPr>
                <w:rFonts w:ascii="Cambria Math" w:eastAsia="宋体" w:hAnsi="Cambria Math"/>
              </w:rPr>
              <m:t>CBG/TB,max</m:t>
            </m:r>
          </m:sup>
        </m:sSubSup>
      </m:oMath>
    </w:p>
    <w:p w:rsidR="0083441C" w:rsidRDefault="00F715D5">
      <w:pPr>
        <w:ind w:left="2835" w:hanging="284"/>
        <w:rPr>
          <w:rFonts w:eastAsia="宋体"/>
        </w:rPr>
      </w:pPr>
      <m:oMath>
        <m:sSubSup>
          <m:sSubSupPr>
            <m:ctrlPr>
              <w:rPr>
                <w:rFonts w:ascii="Cambria Math" w:eastAsia="宋体" w:hAnsi="Cambria Math"/>
                <w:i/>
              </w:rPr>
            </m:ctrlPr>
          </m:sSubSupPr>
          <m:e>
            <m:acc>
              <m:accPr>
                <m:chr m:val="̃"/>
                <m:ctrlPr>
                  <w:rPr>
                    <w:rFonts w:ascii="Cambria Math" w:eastAsia="宋体" w:hAnsi="Cambria Math"/>
                    <w:i/>
                  </w:rPr>
                </m:ctrlPr>
              </m:accPr>
              <m:e>
                <m:r>
                  <w:rPr>
                    <w:rFonts w:ascii="Cambria Math" w:eastAsia="宋体" w:hAnsi="Cambria Math"/>
                  </w:rPr>
                  <m:t>o</m:t>
                </m:r>
              </m:e>
            </m:acc>
          </m:e>
          <m:sub>
            <m:r>
              <w:rPr>
                <w:rFonts w:ascii="Cambria Math" w:eastAsia="宋体" w:hAnsi="Cambria Math"/>
              </w:rPr>
              <m:t>j</m:t>
            </m:r>
          </m:sub>
          <m:sup>
            <m:r>
              <w:rPr>
                <w:rFonts w:ascii="Cambria Math" w:eastAsia="宋体" w:hAnsi="Cambria Math"/>
              </w:rPr>
              <m:t>ACK</m:t>
            </m:r>
          </m:sup>
        </m:sSubSup>
        <m:r>
          <w:rPr>
            <w:rFonts w:ascii="Cambria Math" w:eastAsia="宋体" w:hAnsi="Cambria Math"/>
          </w:rPr>
          <m:t>=</m:t>
        </m:r>
        <m:r>
          <m:rPr>
            <m:sty m:val="p"/>
          </m:rPr>
          <w:rPr>
            <w:rFonts w:ascii="Cambria Math" w:eastAsia="宋体" w:hAnsi="Cambria Math"/>
          </w:rPr>
          <m:t>NACK</m:t>
        </m:r>
      </m:oMath>
      <w:r w:rsidR="00866AD6">
        <w:rPr>
          <w:rFonts w:eastAsia="宋体"/>
          <w:position w:val="-12"/>
          <w:lang w:val="en-US" w:eastAsia="zh-CN"/>
        </w:rPr>
        <w:t xml:space="preserve"> </w:t>
      </w:r>
    </w:p>
    <w:p w:rsidR="0083441C" w:rsidRDefault="00866AD6">
      <w:pPr>
        <w:ind w:left="2835" w:hanging="284"/>
        <w:rPr>
          <w:rFonts w:eastAsia="宋体"/>
        </w:rPr>
      </w:pPr>
      <m:oMath>
        <m:r>
          <w:rPr>
            <w:rFonts w:ascii="Cambria Math" w:eastAsia="宋体" w:hAnsi="Cambria Math"/>
          </w:rPr>
          <m:t>j=j+1</m:t>
        </m:r>
      </m:oMath>
      <w:r>
        <w:rPr>
          <w:rFonts w:eastAsia="宋体"/>
        </w:rPr>
        <w:t xml:space="preserve"> </w:t>
      </w:r>
    </w:p>
    <w:p w:rsidR="0083441C" w:rsidRDefault="00866AD6">
      <w:pPr>
        <w:ind w:left="2835" w:hanging="284"/>
        <w:rPr>
          <w:rFonts w:eastAsia="宋体"/>
        </w:rPr>
      </w:pPr>
      <m:oMath>
        <m:r>
          <w:rPr>
            <w:rFonts w:ascii="Cambria Math" w:eastAsia="宋体" w:hAnsi="Cambria Math"/>
          </w:rPr>
          <m:t>g=g+1</m:t>
        </m:r>
      </m:oMath>
      <w:r>
        <w:rPr>
          <w:rFonts w:eastAsia="宋体"/>
        </w:rPr>
        <w:t xml:space="preserve"> </w:t>
      </w:r>
    </w:p>
    <w:p w:rsidR="0083441C" w:rsidRDefault="00866AD6">
      <w:pPr>
        <w:ind w:left="2552" w:hanging="284"/>
        <w:rPr>
          <w:rFonts w:ascii="Times" w:eastAsia="宋体" w:hAnsi="Times"/>
        </w:rPr>
      </w:pPr>
      <w:r>
        <w:rPr>
          <w:rFonts w:eastAsia="宋体"/>
        </w:rPr>
        <w:t>end while</w:t>
      </w:r>
    </w:p>
    <w:p w:rsidR="0083441C" w:rsidRDefault="00866AD6">
      <w:pPr>
        <w:ind w:left="2268" w:hanging="284"/>
        <w:rPr>
          <w:rFonts w:eastAsia="宋体"/>
        </w:rPr>
      </w:pPr>
      <w:r>
        <w:rPr>
          <w:rFonts w:eastAsia="宋体"/>
        </w:rPr>
        <w:lastRenderedPageBreak/>
        <w:t>end if</w:t>
      </w:r>
    </w:p>
    <w:p w:rsidR="0083441C" w:rsidRDefault="00866AD6">
      <w:pPr>
        <w:ind w:left="2268" w:hanging="284"/>
        <w:rPr>
          <w:rFonts w:eastAsia="宋体"/>
        </w:rPr>
      </w:pPr>
      <m:oMath>
        <m:r>
          <w:rPr>
            <w:rFonts w:ascii="Cambria Math" w:eastAsia="宋体" w:hAnsi="Cambria Math"/>
          </w:rPr>
          <m:t>g=0</m:t>
        </m:r>
      </m:oMath>
      <w:r>
        <w:rPr>
          <w:rFonts w:eastAsia="宋体"/>
        </w:rPr>
        <w:t xml:space="preserve"> </w:t>
      </w:r>
    </w:p>
    <w:p w:rsidR="0083441C" w:rsidRDefault="00866AD6">
      <w:pPr>
        <w:ind w:left="2268" w:hanging="284"/>
        <w:rPr>
          <w:rFonts w:eastAsia="宋体"/>
        </w:rPr>
      </w:pPr>
      <m:oMath>
        <m:r>
          <w:rPr>
            <w:rFonts w:ascii="Cambria Math" w:eastAsia="宋体" w:hAnsi="Cambria Math"/>
          </w:rPr>
          <m:t>t=t+1</m:t>
        </m:r>
      </m:oMath>
      <w:r>
        <w:rPr>
          <w:rFonts w:eastAsia="宋体"/>
        </w:rPr>
        <w:t xml:space="preserve"> </w:t>
      </w:r>
    </w:p>
    <w:p w:rsidR="0083441C" w:rsidRDefault="00866AD6">
      <w:pPr>
        <w:ind w:left="1985" w:hanging="284"/>
        <w:rPr>
          <w:rFonts w:eastAsia="宋体"/>
        </w:rPr>
      </w:pPr>
      <w:r>
        <w:rPr>
          <w:rFonts w:eastAsia="宋体"/>
        </w:rPr>
        <w:t>end while</w:t>
      </w:r>
    </w:p>
    <w:p w:rsidR="0083441C" w:rsidRDefault="00866AD6">
      <w:pPr>
        <w:ind w:left="1702" w:hanging="284"/>
        <w:rPr>
          <w:rFonts w:eastAsia="宋体"/>
        </w:rPr>
      </w:pPr>
      <w:r>
        <w:rPr>
          <w:rFonts w:eastAsia="宋体"/>
        </w:rPr>
        <w:t>else</w:t>
      </w:r>
    </w:p>
    <w:p w:rsidR="0083441C" w:rsidRDefault="00866AD6">
      <w:pPr>
        <w:ind w:left="1985" w:hanging="284"/>
        <w:rPr>
          <w:rFonts w:eastAsia="宋体"/>
        </w:rPr>
      </w:pPr>
      <w:r>
        <w:rPr>
          <w:rFonts w:eastAsia="宋体"/>
        </w:rPr>
        <w:t xml:space="preserve">while </w:t>
      </w:r>
      <m:oMath>
        <m:r>
          <w:rPr>
            <w:rFonts w:ascii="Cambria Math" w:eastAsia="宋体" w:hAnsi="Cambria Math"/>
          </w:rPr>
          <m:t>t&lt;</m:t>
        </m:r>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TB,</m:t>
            </m:r>
            <m:r>
              <w:rPr>
                <w:rFonts w:ascii="Cambria Math" w:eastAsia="宋体" w:hAnsi="Cambria Math"/>
              </w:rPr>
              <m:t>c</m:t>
            </m:r>
          </m:sub>
          <m:sup>
            <m:r>
              <m:rPr>
                <m:sty m:val="p"/>
              </m:rPr>
              <w:rPr>
                <w:rFonts w:ascii="Cambria Math" w:eastAsia="宋体" w:hAnsi="Cambria Math"/>
              </w:rPr>
              <m:t>DL</m:t>
            </m:r>
          </m:sup>
        </m:sSubSup>
      </m:oMath>
    </w:p>
    <w:p w:rsidR="0083441C" w:rsidRDefault="00866AD6">
      <w:pPr>
        <w:ind w:left="1985"/>
        <w:rPr>
          <w:rFonts w:eastAsia="宋体"/>
        </w:rPr>
      </w:pPr>
      <w:r>
        <w:rPr>
          <w:rFonts w:eastAsia="宋体"/>
        </w:rPr>
        <w:t xml:space="preserve">if UE has obtained HARQ-ACK information for TB </w:t>
      </w:r>
      <m:oMath>
        <m:r>
          <w:rPr>
            <w:rFonts w:ascii="Cambria Math" w:eastAsia="宋体" w:hAnsi="Cambria Math"/>
          </w:rPr>
          <m:t>t</m:t>
        </m:r>
      </m:oMath>
      <w:r>
        <w:rPr>
          <w:rFonts w:eastAsia="宋体"/>
        </w:rPr>
        <w:t xml:space="preserve"> for HARQ process number index </w:t>
      </w:r>
      <m:oMath>
        <m:r>
          <w:rPr>
            <w:rFonts w:ascii="Cambria Math" w:eastAsia="宋体" w:hAnsi="Cambria Math"/>
          </w:rPr>
          <m:t>h</m:t>
        </m:r>
      </m:oMath>
      <w:r>
        <w:rPr>
          <w:rFonts w:eastAsia="宋体"/>
        </w:rPr>
        <w:t xml:space="preserve"> in the set of numbers of HARQ processes on serving cell </w:t>
      </w:r>
      <m:oMath>
        <m:r>
          <w:rPr>
            <w:rFonts w:ascii="Cambria Math" w:eastAsia="宋体" w:hAnsi="Cambria Math"/>
          </w:rPr>
          <m:t>c</m:t>
        </m:r>
      </m:oMath>
      <w:r>
        <w:rPr>
          <w:rFonts w:eastAsia="宋体"/>
        </w:rPr>
        <w:t xml:space="preserve"> corresponding to a PDSCH reception and has not reported the HARQ-ACK information corresponding to the PDSCH reception</w:t>
      </w:r>
      <w:r>
        <w:rPr>
          <w:rFonts w:eastAsia="宋体"/>
          <w:color w:val="FF0000"/>
          <w:u w:val="single"/>
        </w:rPr>
        <w:t xml:space="preserve">, and the DCI or </w:t>
      </w:r>
      <w:proofErr w:type="spellStart"/>
      <w:r>
        <w:rPr>
          <w:rFonts w:eastAsia="宋体"/>
          <w:i/>
          <w:color w:val="FF0000"/>
          <w:u w:val="single"/>
        </w:rPr>
        <w:t>harq-FeedbackEnablerMulticast</w:t>
      </w:r>
      <w:proofErr w:type="spellEnd"/>
      <w:r>
        <w:rPr>
          <w:rFonts w:eastAsia="宋体"/>
          <w:color w:val="FF0000"/>
          <w:u w:val="single"/>
        </w:rPr>
        <w:t xml:space="preserve"> indicates enabled HARQ feedback for TB </w:t>
      </w:r>
      <m:oMath>
        <m:r>
          <w:rPr>
            <w:rFonts w:ascii="Cambria Math" w:eastAsia="宋体" w:hAnsi="Cambria Math"/>
            <w:color w:val="FF0000"/>
            <w:u w:val="single"/>
          </w:rPr>
          <m:t>t</m:t>
        </m:r>
      </m:oMath>
      <w:r>
        <w:rPr>
          <w:rFonts w:eastAsia="宋体"/>
          <w:color w:val="FF0000"/>
          <w:u w:val="single"/>
        </w:rPr>
        <w:t xml:space="preserve"> for HARQ process number index </w:t>
      </w:r>
      <m:oMath>
        <m:r>
          <w:rPr>
            <w:rFonts w:ascii="Cambria Math" w:eastAsia="宋体" w:hAnsi="Cambria Math"/>
            <w:color w:val="FF0000"/>
            <w:u w:val="single"/>
          </w:rPr>
          <m:t>h</m:t>
        </m:r>
      </m:oMath>
      <w:r>
        <w:rPr>
          <w:rFonts w:eastAsia="宋体" w:hint="eastAsia"/>
          <w:color w:val="FF0000"/>
          <w:u w:val="single"/>
        </w:rPr>
        <w:t xml:space="preserve"> </w:t>
      </w:r>
      <w:r>
        <w:rPr>
          <w:rFonts w:eastAsia="宋体"/>
          <w:color w:val="FF0000"/>
          <w:u w:val="single"/>
        </w:rPr>
        <w:t>for multicast only</w:t>
      </w:r>
    </w:p>
    <w:p w:rsidR="0083441C" w:rsidRDefault="00866AD6">
      <w:pPr>
        <w:ind w:left="2268" w:hanging="1"/>
        <w:rPr>
          <w:rFonts w:eastAsia="等线"/>
        </w:rPr>
      </w:pPr>
      <w:r>
        <w:rPr>
          <w:rFonts w:eastAsia="宋体"/>
        </w:rPr>
        <w:t xml:space="preserve">if </w:t>
      </w:r>
      <w:proofErr w:type="spellStart"/>
      <w:r>
        <w:rPr>
          <w:rFonts w:eastAsia="宋体"/>
          <w:i/>
          <w:iCs/>
        </w:rPr>
        <w:t>harq</w:t>
      </w:r>
      <w:proofErr w:type="spellEnd"/>
      <w:r>
        <w:rPr>
          <w:rFonts w:eastAsia="宋体"/>
          <w:i/>
          <w:iCs/>
        </w:rPr>
        <w:t>-ACK-</w:t>
      </w:r>
      <w:proofErr w:type="spellStart"/>
      <w:r>
        <w:rPr>
          <w:rFonts w:eastAsia="宋体"/>
          <w:i/>
          <w:iCs/>
        </w:rPr>
        <w:t>SpatialBundlingPUCCH</w:t>
      </w:r>
      <w:proofErr w:type="spellEnd"/>
      <w:r>
        <w:rPr>
          <w:rFonts w:eastAsia="宋体"/>
        </w:rPr>
        <w:t xml:space="preserve"> i</w:t>
      </w:r>
      <w:r>
        <w:rPr>
          <w:rFonts w:eastAsia="宋体"/>
          <w:lang w:eastAsia="zh-CN"/>
        </w:rPr>
        <w:t>s not provided</w:t>
      </w:r>
    </w:p>
    <w:p w:rsidR="0083441C" w:rsidRDefault="00F715D5">
      <w:pPr>
        <w:ind w:left="2268" w:hanging="1"/>
        <w:rPr>
          <w:rFonts w:eastAsia="宋体"/>
        </w:rPr>
      </w:pPr>
      <m:oMath>
        <m:sSubSup>
          <m:sSubSupPr>
            <m:ctrlPr>
              <w:rPr>
                <w:rFonts w:ascii="Cambria Math" w:eastAsia="宋体" w:hAnsi="Cambria Math"/>
                <w:i/>
              </w:rPr>
            </m:ctrlPr>
          </m:sSubSupPr>
          <m:e>
            <m:acc>
              <m:accPr>
                <m:chr m:val="̃"/>
                <m:ctrlPr>
                  <w:rPr>
                    <w:rFonts w:ascii="Cambria Math" w:eastAsia="宋体" w:hAnsi="Cambria Math"/>
                    <w:i/>
                  </w:rPr>
                </m:ctrlPr>
              </m:accPr>
              <m:e>
                <m:r>
                  <w:rPr>
                    <w:rFonts w:ascii="Cambria Math" w:eastAsia="宋体" w:hAnsi="Cambria Math"/>
                  </w:rPr>
                  <m:t>o</m:t>
                </m:r>
              </m:e>
            </m:acc>
          </m:e>
          <m:sub>
            <m:r>
              <w:rPr>
                <w:rFonts w:ascii="Cambria Math" w:eastAsia="宋体" w:hAnsi="Cambria Math"/>
              </w:rPr>
              <m:t>j</m:t>
            </m:r>
          </m:sub>
          <m:sup>
            <m:r>
              <w:rPr>
                <w:rFonts w:ascii="Cambria Math" w:eastAsia="宋体" w:hAnsi="Cambria Math"/>
              </w:rPr>
              <m:t>ACK</m:t>
            </m:r>
          </m:sup>
        </m:sSubSup>
      </m:oMath>
      <w:r w:rsidR="00866AD6">
        <w:rPr>
          <w:rFonts w:eastAsia="宋体"/>
        </w:rPr>
        <w:t xml:space="preserve">= HARQ-ACK information bit for TB </w:t>
      </w:r>
      <m:oMath>
        <m:r>
          <w:rPr>
            <w:rFonts w:ascii="Cambria Math" w:eastAsia="宋体" w:hAnsi="Cambria Math"/>
          </w:rPr>
          <m:t>t</m:t>
        </m:r>
      </m:oMath>
      <w:r w:rsidR="00866AD6">
        <w:rPr>
          <w:rFonts w:eastAsia="宋体"/>
        </w:rPr>
        <w:t xml:space="preserve"> for HARQ process number index </w:t>
      </w:r>
      <m:oMath>
        <m:r>
          <w:rPr>
            <w:rFonts w:ascii="Cambria Math" w:eastAsia="宋体" w:hAnsi="Cambria Math"/>
          </w:rPr>
          <m:t>h</m:t>
        </m:r>
      </m:oMath>
      <w:r w:rsidR="00866AD6">
        <w:rPr>
          <w:rFonts w:eastAsia="宋体"/>
        </w:rPr>
        <w:t xml:space="preserve"> in the set of numbers of HARQ processes of serving cell </w:t>
      </w:r>
      <m:oMath>
        <m:r>
          <w:rPr>
            <w:rFonts w:ascii="Cambria Math" w:eastAsia="宋体" w:hAnsi="Cambria Math"/>
          </w:rPr>
          <m:t>c</m:t>
        </m:r>
      </m:oMath>
    </w:p>
    <w:p w:rsidR="0083441C" w:rsidRDefault="00866AD6">
      <w:pPr>
        <w:ind w:left="2268" w:hanging="1"/>
        <w:rPr>
          <w:rFonts w:eastAsia="等线"/>
          <w:lang w:eastAsia="zh-CN"/>
        </w:rPr>
      </w:pPr>
      <w:r>
        <w:rPr>
          <w:rFonts w:eastAsia="宋体"/>
          <w:lang w:eastAsia="zh-CN"/>
        </w:rPr>
        <w:t>e</w:t>
      </w:r>
      <w:r>
        <w:rPr>
          <w:rFonts w:eastAsia="宋体" w:hint="eastAsia"/>
          <w:lang w:eastAsia="zh-CN"/>
        </w:rPr>
        <w:t>lse</w:t>
      </w:r>
    </w:p>
    <w:p w:rsidR="0083441C" w:rsidRDefault="00F715D5">
      <w:pPr>
        <w:ind w:left="2268" w:hanging="1"/>
        <w:rPr>
          <w:rFonts w:eastAsia="等线"/>
        </w:rPr>
      </w:pPr>
      <m:oMath>
        <m:sSubSup>
          <m:sSubSupPr>
            <m:ctrlPr>
              <w:rPr>
                <w:rFonts w:ascii="Cambria Math" w:eastAsia="宋体" w:hAnsi="Cambria Math"/>
                <w:i/>
              </w:rPr>
            </m:ctrlPr>
          </m:sSubSupPr>
          <m:e>
            <m:acc>
              <m:accPr>
                <m:chr m:val="̃"/>
                <m:ctrlPr>
                  <w:rPr>
                    <w:rFonts w:ascii="Cambria Math" w:eastAsia="宋体" w:hAnsi="Cambria Math"/>
                    <w:i/>
                  </w:rPr>
                </m:ctrlPr>
              </m:accPr>
              <m:e>
                <m:r>
                  <w:rPr>
                    <w:rFonts w:ascii="Cambria Math" w:eastAsia="宋体" w:hAnsi="Cambria Math"/>
                  </w:rPr>
                  <m:t>o</m:t>
                </m:r>
              </m:e>
            </m:acc>
          </m:e>
          <m:sub>
            <m:r>
              <w:rPr>
                <w:rFonts w:ascii="Cambria Math" w:eastAsia="宋体" w:hAnsi="Cambria Math"/>
              </w:rPr>
              <m:t>j</m:t>
            </m:r>
          </m:sub>
          <m:sup>
            <m:r>
              <w:rPr>
                <w:rFonts w:ascii="Cambria Math" w:eastAsia="宋体" w:hAnsi="Cambria Math"/>
              </w:rPr>
              <m:t>ACK</m:t>
            </m:r>
          </m:sup>
        </m:sSubSup>
      </m:oMath>
      <w:r w:rsidR="00866AD6">
        <w:rPr>
          <w:rFonts w:eastAsia="等线"/>
        </w:rPr>
        <w:t>= binary AND operation of the HARQ-ACK information bits corresponding to first and second transport blocks for HARQ process</w:t>
      </w:r>
      <w:r w:rsidR="00866AD6">
        <w:rPr>
          <w:rFonts w:eastAsia="宋体"/>
        </w:rPr>
        <w:t xml:space="preserve"> number index</w:t>
      </w:r>
      <w:r w:rsidR="00866AD6">
        <w:rPr>
          <w:rFonts w:eastAsia="等线"/>
        </w:rPr>
        <w:t xml:space="preserve"> </w:t>
      </w:r>
      <m:oMath>
        <m:r>
          <w:rPr>
            <w:rFonts w:ascii="Cambria Math" w:eastAsia="等线" w:hAnsi="Cambria Math"/>
          </w:rPr>
          <m:t>h</m:t>
        </m:r>
      </m:oMath>
      <w:r w:rsidR="00866AD6">
        <w:rPr>
          <w:rFonts w:eastAsia="等线"/>
        </w:rPr>
        <w:t xml:space="preserve"> </w:t>
      </w:r>
      <w:r w:rsidR="00866AD6">
        <w:rPr>
          <w:rFonts w:eastAsia="宋体"/>
        </w:rPr>
        <w:t xml:space="preserve">in the set of numbers of HARQ processes </w:t>
      </w:r>
      <w:r w:rsidR="00866AD6">
        <w:rPr>
          <w:rFonts w:eastAsia="等线"/>
        </w:rPr>
        <w:t xml:space="preserve">of serving cell </w:t>
      </w:r>
      <m:oMath>
        <m:r>
          <w:rPr>
            <w:rFonts w:ascii="Cambria Math" w:eastAsia="等线" w:hAnsi="Cambria Math"/>
          </w:rPr>
          <m:t>c</m:t>
        </m:r>
      </m:oMath>
      <w:r w:rsidR="00866AD6">
        <w:rPr>
          <w:rFonts w:eastAsia="等线"/>
        </w:rPr>
        <w:t>. If the UE receives one transport block, the UE assumes ACK for the second transport block</w:t>
      </w:r>
    </w:p>
    <w:p w:rsidR="0083441C" w:rsidRDefault="00866AD6">
      <w:pPr>
        <w:ind w:left="2268" w:hanging="1"/>
        <w:rPr>
          <w:rFonts w:eastAsia="等线"/>
          <w:lang w:eastAsia="zh-CN"/>
        </w:rPr>
      </w:pPr>
      <w:r>
        <w:rPr>
          <w:rFonts w:eastAsia="等线"/>
          <w:lang w:eastAsia="zh-CN"/>
        </w:rPr>
        <w:t>e</w:t>
      </w:r>
      <w:r>
        <w:rPr>
          <w:rFonts w:eastAsia="等线" w:hint="eastAsia"/>
          <w:lang w:eastAsia="zh-CN"/>
        </w:rPr>
        <w:t>nd</w:t>
      </w:r>
      <w:r>
        <w:rPr>
          <w:rFonts w:eastAsia="等线"/>
          <w:lang w:eastAsia="zh-CN"/>
        </w:rPr>
        <w:t xml:space="preserve"> if</w:t>
      </w:r>
    </w:p>
    <w:p w:rsidR="0083441C" w:rsidRDefault="00866AD6">
      <w:pPr>
        <w:ind w:left="2552" w:hanging="284"/>
        <w:rPr>
          <w:rFonts w:eastAsia="宋体"/>
        </w:rPr>
      </w:pPr>
      <m:oMath>
        <m:r>
          <w:rPr>
            <w:rFonts w:ascii="Cambria Math" w:eastAsia="宋体" w:hAnsi="Cambria Math"/>
          </w:rPr>
          <m:t>j=j+1</m:t>
        </m:r>
      </m:oMath>
      <w:r>
        <w:rPr>
          <w:rFonts w:eastAsia="宋体"/>
        </w:rPr>
        <w:t xml:space="preserve"> </w:t>
      </w:r>
    </w:p>
    <w:p w:rsidR="0083441C" w:rsidRDefault="00866AD6">
      <w:pPr>
        <w:ind w:left="2552" w:hanging="284"/>
        <w:rPr>
          <w:rFonts w:eastAsia="宋体"/>
        </w:rPr>
      </w:pPr>
      <m:oMath>
        <m:r>
          <w:rPr>
            <w:rFonts w:ascii="Cambria Math" w:eastAsia="宋体" w:hAnsi="Cambria Math"/>
          </w:rPr>
          <m:t>t=t+1</m:t>
        </m:r>
      </m:oMath>
      <w:r>
        <w:rPr>
          <w:rFonts w:eastAsia="宋体"/>
        </w:rPr>
        <w:t xml:space="preserve"> </w:t>
      </w:r>
    </w:p>
    <w:p w:rsidR="0083441C" w:rsidRDefault="00866AD6">
      <w:pPr>
        <w:spacing w:afterLines="50" w:after="120"/>
        <w:ind w:left="2268" w:hanging="284"/>
        <w:rPr>
          <w:rFonts w:eastAsia="宋体"/>
        </w:rPr>
      </w:pPr>
      <w:r>
        <w:rPr>
          <w:rFonts w:eastAsia="宋体"/>
        </w:rPr>
        <w:t>else</w:t>
      </w:r>
    </w:p>
    <w:p w:rsidR="0083441C" w:rsidRDefault="00F715D5">
      <w:pPr>
        <w:ind w:left="2552" w:hanging="284"/>
        <w:rPr>
          <w:rFonts w:eastAsia="宋体"/>
        </w:rPr>
      </w:pPr>
      <m:oMath>
        <m:sSubSup>
          <m:sSubSupPr>
            <m:ctrlPr>
              <w:rPr>
                <w:rFonts w:ascii="Cambria Math" w:eastAsia="宋体" w:hAnsi="Cambria Math"/>
                <w:i/>
              </w:rPr>
            </m:ctrlPr>
          </m:sSubSupPr>
          <m:e>
            <m:acc>
              <m:accPr>
                <m:chr m:val="̃"/>
                <m:ctrlPr>
                  <w:rPr>
                    <w:rFonts w:ascii="Cambria Math" w:eastAsia="宋体" w:hAnsi="Cambria Math"/>
                    <w:i/>
                  </w:rPr>
                </m:ctrlPr>
              </m:accPr>
              <m:e>
                <m:r>
                  <w:rPr>
                    <w:rFonts w:ascii="Cambria Math" w:eastAsia="宋体" w:hAnsi="Cambria Math"/>
                  </w:rPr>
                  <m:t>o</m:t>
                </m:r>
              </m:e>
            </m:acc>
          </m:e>
          <m:sub>
            <m:r>
              <w:rPr>
                <w:rFonts w:ascii="Cambria Math" w:eastAsia="宋体" w:hAnsi="Cambria Math"/>
              </w:rPr>
              <m:t>j</m:t>
            </m:r>
          </m:sub>
          <m:sup>
            <m:r>
              <w:rPr>
                <w:rFonts w:ascii="Cambria Math" w:eastAsia="宋体" w:hAnsi="Cambria Math"/>
              </w:rPr>
              <m:t>ACK</m:t>
            </m:r>
          </m:sup>
        </m:sSubSup>
        <m:r>
          <w:rPr>
            <w:rFonts w:ascii="Cambria Math" w:eastAsia="宋体" w:hAnsi="Cambria Math"/>
          </w:rPr>
          <m:t>=</m:t>
        </m:r>
        <m:r>
          <m:rPr>
            <m:sty m:val="p"/>
          </m:rPr>
          <w:rPr>
            <w:rFonts w:ascii="Cambria Math" w:eastAsia="宋体" w:hAnsi="Cambria Math"/>
          </w:rPr>
          <m:t>NACK</m:t>
        </m:r>
      </m:oMath>
      <w:r w:rsidR="00866AD6">
        <w:rPr>
          <w:rFonts w:eastAsia="宋体"/>
        </w:rPr>
        <w:t xml:space="preserve"> </w:t>
      </w:r>
    </w:p>
    <w:p w:rsidR="0083441C" w:rsidRDefault="00866AD6">
      <w:pPr>
        <w:ind w:left="2552" w:hanging="284"/>
        <w:rPr>
          <w:rFonts w:eastAsia="宋体"/>
        </w:rPr>
      </w:pPr>
      <m:oMath>
        <m:r>
          <w:rPr>
            <w:rFonts w:ascii="Cambria Math" w:eastAsia="宋体" w:hAnsi="Cambria Math"/>
          </w:rPr>
          <m:t>j=j+1</m:t>
        </m:r>
      </m:oMath>
      <w:r>
        <w:rPr>
          <w:rFonts w:eastAsia="宋体"/>
        </w:rPr>
        <w:t xml:space="preserve"> </w:t>
      </w:r>
    </w:p>
    <w:p w:rsidR="0083441C" w:rsidRDefault="00866AD6">
      <w:pPr>
        <w:ind w:left="2552" w:hanging="284"/>
        <w:rPr>
          <w:rFonts w:eastAsia="宋体"/>
        </w:rPr>
      </w:pPr>
      <m:oMath>
        <m:r>
          <w:rPr>
            <w:rFonts w:ascii="Cambria Math" w:eastAsia="宋体" w:hAnsi="Cambria Math"/>
          </w:rPr>
          <m:t>t=t+1</m:t>
        </m:r>
      </m:oMath>
      <w:r>
        <w:rPr>
          <w:rFonts w:eastAsia="宋体"/>
        </w:rPr>
        <w:t xml:space="preserve"> </w:t>
      </w:r>
    </w:p>
    <w:p w:rsidR="0083441C" w:rsidRDefault="00866AD6">
      <w:pPr>
        <w:ind w:left="2268" w:hanging="284"/>
        <w:rPr>
          <w:rFonts w:eastAsia="宋体"/>
        </w:rPr>
      </w:pPr>
      <w:r>
        <w:rPr>
          <w:rFonts w:eastAsia="宋体"/>
        </w:rPr>
        <w:t>end if</w:t>
      </w:r>
    </w:p>
    <w:p w:rsidR="0083441C" w:rsidRDefault="00866AD6">
      <w:pPr>
        <w:ind w:left="1985" w:hanging="284"/>
        <w:rPr>
          <w:rFonts w:eastAsia="宋体"/>
        </w:rPr>
      </w:pPr>
      <w:r>
        <w:rPr>
          <w:rFonts w:eastAsia="宋体"/>
        </w:rPr>
        <w:t>end while</w:t>
      </w:r>
    </w:p>
    <w:p w:rsidR="0083441C" w:rsidRDefault="00866AD6">
      <w:pPr>
        <w:ind w:left="1702" w:hanging="284"/>
        <w:rPr>
          <w:rFonts w:eastAsia="宋体"/>
        </w:rPr>
      </w:pPr>
      <w:r>
        <w:rPr>
          <w:rFonts w:eastAsia="宋体"/>
        </w:rPr>
        <w:t>end if</w:t>
      </w:r>
    </w:p>
    <w:p w:rsidR="0083441C" w:rsidRDefault="00866AD6">
      <w:pPr>
        <w:ind w:left="1702" w:hanging="284"/>
        <w:rPr>
          <w:rFonts w:eastAsia="宋体"/>
        </w:rPr>
      </w:pPr>
      <m:oMath>
        <m:r>
          <w:rPr>
            <w:rFonts w:ascii="Cambria Math" w:eastAsia="宋体" w:hAnsi="Cambria Math"/>
          </w:rPr>
          <m:t>t=0</m:t>
        </m:r>
      </m:oMath>
      <w:r>
        <w:rPr>
          <w:rFonts w:eastAsia="宋体"/>
        </w:rPr>
        <w:t xml:space="preserve"> </w:t>
      </w:r>
    </w:p>
    <w:p w:rsidR="0083441C" w:rsidRDefault="00866AD6">
      <w:pPr>
        <w:ind w:left="1418" w:hanging="284"/>
        <w:rPr>
          <w:rFonts w:eastAsia="宋体"/>
        </w:rPr>
      </w:pPr>
      <w:r>
        <w:rPr>
          <w:rFonts w:eastAsia="宋体"/>
        </w:rPr>
        <w:t>end if</w:t>
      </w:r>
    </w:p>
    <w:p w:rsidR="0083441C" w:rsidRDefault="00866AD6">
      <w:pPr>
        <w:ind w:left="1135" w:hanging="284"/>
        <w:rPr>
          <w:rFonts w:eastAsia="宋体"/>
        </w:rPr>
      </w:pPr>
      <w:r>
        <w:rPr>
          <w:rFonts w:eastAsia="宋体"/>
        </w:rPr>
        <w:t>end if</w:t>
      </w:r>
    </w:p>
    <w:p w:rsidR="0083441C" w:rsidRDefault="00866AD6">
      <w:pPr>
        <w:ind w:left="1135" w:hanging="284"/>
        <w:rPr>
          <w:rFonts w:eastAsia="宋体"/>
        </w:rPr>
      </w:pPr>
      <m:oMath>
        <m:r>
          <w:rPr>
            <w:rFonts w:ascii="Cambria Math" w:eastAsia="宋体" w:hAnsi="Cambria Math"/>
          </w:rPr>
          <m:t>h=h+</m:t>
        </m:r>
        <m:r>
          <w:rPr>
            <w:rFonts w:ascii="Cambria Math" w:eastAsia="宋体" w:hAnsi="Cambria Math"/>
          </w:rPr>
          <m:t>1</m:t>
        </m:r>
      </m:oMath>
      <w:r>
        <w:rPr>
          <w:rFonts w:eastAsia="宋体"/>
        </w:rPr>
        <w:t xml:space="preserve"> </w:t>
      </w:r>
    </w:p>
    <w:p w:rsidR="0083441C" w:rsidRPr="009A2D85" w:rsidRDefault="00866AD6">
      <w:pPr>
        <w:ind w:left="851" w:hanging="284"/>
        <w:rPr>
          <w:rFonts w:eastAsia="宋体"/>
          <w:lang w:val="en-US"/>
        </w:rPr>
      </w:pPr>
      <w:r w:rsidRPr="009A2D85">
        <w:rPr>
          <w:rFonts w:eastAsia="宋体"/>
          <w:lang w:val="en-US"/>
        </w:rPr>
        <w:t>end while</w:t>
      </w:r>
    </w:p>
    <w:p w:rsidR="0083441C" w:rsidRPr="009A2D85" w:rsidRDefault="00866AD6">
      <w:pPr>
        <w:ind w:left="851" w:hanging="284"/>
        <w:rPr>
          <w:rFonts w:eastAsia="宋体"/>
          <w:lang w:val="en-US"/>
        </w:rPr>
      </w:pPr>
      <m:oMath>
        <m:r>
          <w:rPr>
            <w:rFonts w:ascii="Cambria Math" w:eastAsia="宋体" w:hAnsi="Cambria Math"/>
            <w:lang w:val="en-US"/>
          </w:rPr>
          <m:t>h=0</m:t>
        </m:r>
      </m:oMath>
      <w:r w:rsidRPr="009A2D85">
        <w:rPr>
          <w:rFonts w:eastAsia="宋体"/>
          <w:lang w:val="en-US"/>
        </w:rPr>
        <w:t xml:space="preserve"> </w:t>
      </w:r>
    </w:p>
    <w:p w:rsidR="0083441C" w:rsidRPr="009A2D85" w:rsidRDefault="00866AD6">
      <w:pPr>
        <w:ind w:left="851" w:hanging="284"/>
        <w:rPr>
          <w:rFonts w:eastAsia="宋体"/>
          <w:lang w:val="en-US" w:eastAsia="zh-CN"/>
        </w:rPr>
      </w:pPr>
      <m:oMath>
        <m:r>
          <w:rPr>
            <w:rFonts w:ascii="Cambria Math" w:eastAsia="宋体" w:hAnsi="Cambria Math"/>
            <w:lang w:val="zh-CN"/>
          </w:rPr>
          <m:t>c</m:t>
        </m:r>
        <m:r>
          <w:rPr>
            <w:rFonts w:ascii="Cambria Math" w:eastAsia="宋体" w:hAnsi="Cambria Math"/>
            <w:lang w:val="en-US"/>
          </w:rPr>
          <m:t>=</m:t>
        </m:r>
        <m:r>
          <w:rPr>
            <w:rFonts w:ascii="Cambria Math" w:eastAsia="宋体" w:hAnsi="Cambria Math"/>
            <w:lang w:val="zh-CN"/>
          </w:rPr>
          <m:t>c</m:t>
        </m:r>
        <m:r>
          <w:rPr>
            <w:rFonts w:ascii="Cambria Math" w:eastAsia="宋体" w:hAnsi="Cambria Math"/>
            <w:lang w:val="en-US"/>
          </w:rPr>
          <m:t>+1</m:t>
        </m:r>
      </m:oMath>
      <w:r w:rsidRPr="009A2D85">
        <w:rPr>
          <w:rFonts w:eastAsia="宋体"/>
          <w:lang w:val="en-US"/>
        </w:rPr>
        <w:t xml:space="preserve"> </w:t>
      </w:r>
    </w:p>
    <w:p w:rsidR="0083441C" w:rsidRPr="009A2D85" w:rsidRDefault="00866AD6">
      <w:pPr>
        <w:ind w:left="568" w:hanging="284"/>
        <w:rPr>
          <w:rFonts w:eastAsia="宋体"/>
          <w:lang w:val="en-US"/>
        </w:rPr>
      </w:pPr>
      <w:r w:rsidRPr="009A2D85">
        <w:rPr>
          <w:rFonts w:eastAsia="宋体"/>
          <w:lang w:val="en-US"/>
        </w:rPr>
        <w:t>end while</w:t>
      </w:r>
    </w:p>
    <w:p w:rsidR="0083441C" w:rsidRDefault="00866AD6">
      <w:pPr>
        <w:rPr>
          <w:rFonts w:eastAsia="宋体"/>
          <w:lang w:eastAsia="zh-CN"/>
        </w:rPr>
      </w:pPr>
      <w:r>
        <w:rPr>
          <w:rFonts w:eastAsia="宋体"/>
        </w:rPr>
        <w:lastRenderedPageBreak/>
        <w:t xml:space="preserve">If </w:t>
      </w:r>
      <m:oMath>
        <m:sSubSup>
          <m:sSubSupPr>
            <m:ctrlPr>
              <w:rPr>
                <w:rFonts w:ascii="Cambria Math" w:eastAsia="宋体" w:hAnsi="Cambria Math" w:cs="宋体"/>
                <w:i/>
                <w:iCs/>
                <w:sz w:val="24"/>
                <w:szCs w:val="24"/>
              </w:rPr>
            </m:ctrlPr>
          </m:sSubSupPr>
          <m:e>
            <m:r>
              <w:rPr>
                <w:rFonts w:ascii="Cambria Math" w:eastAsia="宋体" w:hAnsi="Cambria Math"/>
              </w:rPr>
              <m:t>N</m:t>
            </m:r>
          </m:e>
          <m:sub>
            <m:r>
              <m:rPr>
                <m:sty m:val="p"/>
              </m:rPr>
              <w:rPr>
                <w:rFonts w:ascii="Cambria Math" w:eastAsia="宋体" w:hAnsi="Cambria Math"/>
              </w:rPr>
              <m:t>TB,</m:t>
            </m:r>
            <m:r>
              <w:rPr>
                <w:rFonts w:ascii="Cambria Math" w:eastAsia="宋体" w:hAnsi="Cambria Math"/>
              </w:rPr>
              <m:t>c</m:t>
            </m:r>
          </m:sub>
          <m:sup>
            <m:r>
              <m:rPr>
                <m:sty m:val="p"/>
              </m:rPr>
              <w:rPr>
                <w:rFonts w:ascii="Cambria Math" w:eastAsia="宋体" w:hAnsi="Cambria Math"/>
              </w:rPr>
              <m:t>DL</m:t>
            </m:r>
          </m:sup>
        </m:sSubSup>
        <m:r>
          <w:rPr>
            <w:rFonts w:ascii="Cambria Math" w:eastAsia="宋体" w:hAnsi="Cambria Math"/>
          </w:rPr>
          <m:t>&gt;1</m:t>
        </m:r>
      </m:oMath>
      <w:r>
        <w:rPr>
          <w:rFonts w:eastAsia="宋体"/>
        </w:rPr>
        <w:t>, when a UE receives a PDSCH with one transport block, the HARQ-ACK information is associated with the first transport block</w:t>
      </w:r>
      <w:r>
        <w:rPr>
          <w:rFonts w:eastAsia="宋体"/>
          <w:lang w:eastAsia="zh-CN"/>
        </w:rPr>
        <w:t>.</w:t>
      </w:r>
    </w:p>
    <w:p w:rsidR="0083441C" w:rsidRDefault="00866AD6">
      <w:pPr>
        <w:spacing w:before="120" w:line="280" w:lineRule="atLeast"/>
      </w:pPr>
      <w:r>
        <w:rPr>
          <w:b/>
          <w:iCs/>
          <w:color w:val="FF0000"/>
          <w:sz w:val="28"/>
        </w:rPr>
        <w:t>&lt;Unchanged parts are omitted&gt;</w:t>
      </w:r>
    </w:p>
    <w:sectPr w:rsidR="0083441C">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715D5" w:rsidRDefault="00F715D5">
      <w:pPr>
        <w:spacing w:after="0"/>
      </w:pPr>
      <w:r>
        <w:separator/>
      </w:r>
    </w:p>
  </w:endnote>
  <w:endnote w:type="continuationSeparator" w:id="0">
    <w:p w:rsidR="00F715D5" w:rsidRDefault="00F715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Segoe Print"/>
    <w:charset w:val="02"/>
    <w:family w:val="modern"/>
    <w:pitch w:val="default"/>
  </w:font>
  <w:font w:name="Helvetica">
    <w:panose1 w:val="020B0604020202020204"/>
    <w:charset w:val="00"/>
    <w:family w:val="auto"/>
    <w:pitch w:val="variable"/>
    <w:sig w:usb0="E00002FF" w:usb1="5000785B" w:usb2="00000000" w:usb3="00000000" w:csb0="0000019F" w:csb1="00000000"/>
  </w:font>
  <w:font w:name="????">
    <w:altName w:val="MingLiU"/>
    <w:panose1 w:val="00000000000000000000"/>
    <w:charset w:val="88"/>
    <w:family w:val="auto"/>
    <w:notTrueType/>
    <w:pitch w:val="variable"/>
    <w:sig w:usb0="00000001" w:usb1="08080000" w:usb2="00000010" w:usb3="00000000" w:csb0="0010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715D5" w:rsidRDefault="00F715D5">
      <w:pPr>
        <w:spacing w:after="0"/>
      </w:pPr>
      <w:r>
        <w:separator/>
      </w:r>
    </w:p>
  </w:footnote>
  <w:footnote w:type="continuationSeparator" w:id="0">
    <w:p w:rsidR="00F715D5" w:rsidRDefault="00F715D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441C" w:rsidRDefault="00866AD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441C" w:rsidRDefault="0083441C">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441C" w:rsidRDefault="00866AD6">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441C" w:rsidRDefault="0083441C">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2A85F57"/>
    <w:multiLevelType w:val="multilevel"/>
    <w:tmpl w:val="42A85F57"/>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1"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2"/>
  </w:num>
  <w:num w:numId="4">
    <w:abstractNumId w:val="14"/>
  </w:num>
  <w:num w:numId="5">
    <w:abstractNumId w:val="22"/>
  </w:num>
  <w:num w:numId="6">
    <w:abstractNumId w:val="15"/>
  </w:num>
  <w:num w:numId="7">
    <w:abstractNumId w:val="20"/>
  </w:num>
  <w:num w:numId="8">
    <w:abstractNumId w:val="9"/>
  </w:num>
  <w:num w:numId="9">
    <w:abstractNumId w:val="18"/>
  </w:num>
  <w:num w:numId="10">
    <w:abstractNumId w:val="13"/>
  </w:num>
  <w:num w:numId="11">
    <w:abstractNumId w:val="5"/>
  </w:num>
  <w:num w:numId="12">
    <w:abstractNumId w:val="1"/>
  </w:num>
  <w:num w:numId="13">
    <w:abstractNumId w:val="2"/>
  </w:num>
  <w:num w:numId="14">
    <w:abstractNumId w:val="19"/>
  </w:num>
  <w:num w:numId="15">
    <w:abstractNumId w:val="16"/>
  </w:num>
  <w:num w:numId="16">
    <w:abstractNumId w:val="17"/>
  </w:num>
  <w:num w:numId="17">
    <w:abstractNumId w:val="21"/>
  </w:num>
  <w:num w:numId="18">
    <w:abstractNumId w:val="11"/>
  </w:num>
  <w:num w:numId="19">
    <w:abstractNumId w:val="6"/>
  </w:num>
  <w:num w:numId="20">
    <w:abstractNumId w:val="8"/>
  </w:num>
  <w:num w:numId="21">
    <w:abstractNumId w:val="7"/>
  </w:num>
  <w:num w:numId="22">
    <w:abstractNumId w:val="4"/>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5B"/>
    <w:rsid w:val="00022E4A"/>
    <w:rsid w:val="00044635"/>
    <w:rsid w:val="00073083"/>
    <w:rsid w:val="00081A9F"/>
    <w:rsid w:val="0009681F"/>
    <w:rsid w:val="000A2D03"/>
    <w:rsid w:val="000A6394"/>
    <w:rsid w:val="000B265B"/>
    <w:rsid w:val="000B67B8"/>
    <w:rsid w:val="000B7FED"/>
    <w:rsid w:val="000C038A"/>
    <w:rsid w:val="000C5DCA"/>
    <w:rsid w:val="000C6598"/>
    <w:rsid w:val="000F41D5"/>
    <w:rsid w:val="00101AA3"/>
    <w:rsid w:val="001040DA"/>
    <w:rsid w:val="00104B4A"/>
    <w:rsid w:val="001179B9"/>
    <w:rsid w:val="0012193C"/>
    <w:rsid w:val="0012662E"/>
    <w:rsid w:val="00141F48"/>
    <w:rsid w:val="00145D43"/>
    <w:rsid w:val="00156D04"/>
    <w:rsid w:val="0017351E"/>
    <w:rsid w:val="0018604D"/>
    <w:rsid w:val="00192C46"/>
    <w:rsid w:val="001A08B3"/>
    <w:rsid w:val="001A725D"/>
    <w:rsid w:val="001A7B60"/>
    <w:rsid w:val="001B01C6"/>
    <w:rsid w:val="001B52F0"/>
    <w:rsid w:val="001B7A65"/>
    <w:rsid w:val="001C1196"/>
    <w:rsid w:val="001D1A20"/>
    <w:rsid w:val="001D33AD"/>
    <w:rsid w:val="001E41F3"/>
    <w:rsid w:val="001F1056"/>
    <w:rsid w:val="00225D45"/>
    <w:rsid w:val="00231A85"/>
    <w:rsid w:val="00244508"/>
    <w:rsid w:val="00253837"/>
    <w:rsid w:val="0026004D"/>
    <w:rsid w:val="002640DD"/>
    <w:rsid w:val="00273FA8"/>
    <w:rsid w:val="00275D12"/>
    <w:rsid w:val="00284FEB"/>
    <w:rsid w:val="002860C4"/>
    <w:rsid w:val="002B2484"/>
    <w:rsid w:val="002B5741"/>
    <w:rsid w:val="002E22A8"/>
    <w:rsid w:val="002E2DE7"/>
    <w:rsid w:val="00305409"/>
    <w:rsid w:val="00330086"/>
    <w:rsid w:val="003549A3"/>
    <w:rsid w:val="003609EF"/>
    <w:rsid w:val="0036231A"/>
    <w:rsid w:val="00374DD4"/>
    <w:rsid w:val="00392417"/>
    <w:rsid w:val="003A7B52"/>
    <w:rsid w:val="003B038C"/>
    <w:rsid w:val="003B1D3E"/>
    <w:rsid w:val="003B28F0"/>
    <w:rsid w:val="003E1A36"/>
    <w:rsid w:val="003E44BA"/>
    <w:rsid w:val="003F0598"/>
    <w:rsid w:val="003F1E4A"/>
    <w:rsid w:val="00410371"/>
    <w:rsid w:val="00420339"/>
    <w:rsid w:val="004242F1"/>
    <w:rsid w:val="0044540F"/>
    <w:rsid w:val="00446494"/>
    <w:rsid w:val="00450CD8"/>
    <w:rsid w:val="00467711"/>
    <w:rsid w:val="0048671B"/>
    <w:rsid w:val="00495A3B"/>
    <w:rsid w:val="004A6346"/>
    <w:rsid w:val="004B75B7"/>
    <w:rsid w:val="004C35B1"/>
    <w:rsid w:val="004D3382"/>
    <w:rsid w:val="004D377D"/>
    <w:rsid w:val="004E45C4"/>
    <w:rsid w:val="004E7E26"/>
    <w:rsid w:val="004F0882"/>
    <w:rsid w:val="004F27D1"/>
    <w:rsid w:val="005029AC"/>
    <w:rsid w:val="00503AF9"/>
    <w:rsid w:val="005053CC"/>
    <w:rsid w:val="0051580D"/>
    <w:rsid w:val="00527088"/>
    <w:rsid w:val="00547111"/>
    <w:rsid w:val="00561006"/>
    <w:rsid w:val="005633A1"/>
    <w:rsid w:val="005721A6"/>
    <w:rsid w:val="00575A7A"/>
    <w:rsid w:val="00582110"/>
    <w:rsid w:val="00592D74"/>
    <w:rsid w:val="005A7C3C"/>
    <w:rsid w:val="005B2953"/>
    <w:rsid w:val="005B50C0"/>
    <w:rsid w:val="005D5F27"/>
    <w:rsid w:val="005E2C44"/>
    <w:rsid w:val="005F522F"/>
    <w:rsid w:val="00601E8C"/>
    <w:rsid w:val="00621188"/>
    <w:rsid w:val="00622656"/>
    <w:rsid w:val="006257ED"/>
    <w:rsid w:val="00637D91"/>
    <w:rsid w:val="0064691B"/>
    <w:rsid w:val="00662F42"/>
    <w:rsid w:val="00695808"/>
    <w:rsid w:val="00696FDE"/>
    <w:rsid w:val="006A54FB"/>
    <w:rsid w:val="006B02D3"/>
    <w:rsid w:val="006B18E4"/>
    <w:rsid w:val="006B46FB"/>
    <w:rsid w:val="006E21FB"/>
    <w:rsid w:val="006F457A"/>
    <w:rsid w:val="00714D03"/>
    <w:rsid w:val="00724D47"/>
    <w:rsid w:val="007306AA"/>
    <w:rsid w:val="00734332"/>
    <w:rsid w:val="0074580C"/>
    <w:rsid w:val="00751F8F"/>
    <w:rsid w:val="007528CD"/>
    <w:rsid w:val="00756B32"/>
    <w:rsid w:val="00764406"/>
    <w:rsid w:val="00770DF5"/>
    <w:rsid w:val="007742E9"/>
    <w:rsid w:val="00787FE7"/>
    <w:rsid w:val="00792342"/>
    <w:rsid w:val="007977A8"/>
    <w:rsid w:val="007B512A"/>
    <w:rsid w:val="007C2097"/>
    <w:rsid w:val="007C52E6"/>
    <w:rsid w:val="007C6C6B"/>
    <w:rsid w:val="007C6FFE"/>
    <w:rsid w:val="007D6A07"/>
    <w:rsid w:val="007F12CC"/>
    <w:rsid w:val="007F6497"/>
    <w:rsid w:val="007F7259"/>
    <w:rsid w:val="007F737C"/>
    <w:rsid w:val="00801B7D"/>
    <w:rsid w:val="008040A8"/>
    <w:rsid w:val="00812852"/>
    <w:rsid w:val="008145CC"/>
    <w:rsid w:val="00815922"/>
    <w:rsid w:val="00816D38"/>
    <w:rsid w:val="008247D0"/>
    <w:rsid w:val="008279FA"/>
    <w:rsid w:val="0083441C"/>
    <w:rsid w:val="008626E7"/>
    <w:rsid w:val="008653E5"/>
    <w:rsid w:val="00866AD6"/>
    <w:rsid w:val="00870EE7"/>
    <w:rsid w:val="008863B9"/>
    <w:rsid w:val="008866D3"/>
    <w:rsid w:val="008A45A6"/>
    <w:rsid w:val="008B23CB"/>
    <w:rsid w:val="008C5380"/>
    <w:rsid w:val="008E53F7"/>
    <w:rsid w:val="008E7CAD"/>
    <w:rsid w:val="008F686C"/>
    <w:rsid w:val="009148DE"/>
    <w:rsid w:val="009202FB"/>
    <w:rsid w:val="00941E30"/>
    <w:rsid w:val="00942CF1"/>
    <w:rsid w:val="00951DC2"/>
    <w:rsid w:val="0095381D"/>
    <w:rsid w:val="00956EF4"/>
    <w:rsid w:val="00962F7C"/>
    <w:rsid w:val="009736F5"/>
    <w:rsid w:val="009777D9"/>
    <w:rsid w:val="00991B88"/>
    <w:rsid w:val="009A007E"/>
    <w:rsid w:val="009A2D85"/>
    <w:rsid w:val="009A5753"/>
    <w:rsid w:val="009A579D"/>
    <w:rsid w:val="009B0B2C"/>
    <w:rsid w:val="009B724F"/>
    <w:rsid w:val="009D1379"/>
    <w:rsid w:val="009E3297"/>
    <w:rsid w:val="009F5FC1"/>
    <w:rsid w:val="009F734F"/>
    <w:rsid w:val="00A15391"/>
    <w:rsid w:val="00A246B6"/>
    <w:rsid w:val="00A47E70"/>
    <w:rsid w:val="00A50CF0"/>
    <w:rsid w:val="00A6051A"/>
    <w:rsid w:val="00A7671C"/>
    <w:rsid w:val="00AA1CFF"/>
    <w:rsid w:val="00AA2CBC"/>
    <w:rsid w:val="00AB15C7"/>
    <w:rsid w:val="00AC3977"/>
    <w:rsid w:val="00AC5820"/>
    <w:rsid w:val="00AD1090"/>
    <w:rsid w:val="00AD1CD8"/>
    <w:rsid w:val="00AD4C72"/>
    <w:rsid w:val="00B05353"/>
    <w:rsid w:val="00B05D42"/>
    <w:rsid w:val="00B21B51"/>
    <w:rsid w:val="00B258BB"/>
    <w:rsid w:val="00B26855"/>
    <w:rsid w:val="00B3299A"/>
    <w:rsid w:val="00B41AF0"/>
    <w:rsid w:val="00B459C4"/>
    <w:rsid w:val="00B45F57"/>
    <w:rsid w:val="00B515DC"/>
    <w:rsid w:val="00B529A2"/>
    <w:rsid w:val="00B6427A"/>
    <w:rsid w:val="00B67B97"/>
    <w:rsid w:val="00B968C8"/>
    <w:rsid w:val="00BA3EC5"/>
    <w:rsid w:val="00BA51D9"/>
    <w:rsid w:val="00BB3FDB"/>
    <w:rsid w:val="00BB5DFC"/>
    <w:rsid w:val="00BC5707"/>
    <w:rsid w:val="00BD279D"/>
    <w:rsid w:val="00BD6BB8"/>
    <w:rsid w:val="00C02EA8"/>
    <w:rsid w:val="00C06D51"/>
    <w:rsid w:val="00C13FB5"/>
    <w:rsid w:val="00C1579F"/>
    <w:rsid w:val="00C16726"/>
    <w:rsid w:val="00C26ECD"/>
    <w:rsid w:val="00C323CA"/>
    <w:rsid w:val="00C43118"/>
    <w:rsid w:val="00C60F0A"/>
    <w:rsid w:val="00C650E5"/>
    <w:rsid w:val="00C66BA2"/>
    <w:rsid w:val="00C76196"/>
    <w:rsid w:val="00C87610"/>
    <w:rsid w:val="00C91F7E"/>
    <w:rsid w:val="00C95985"/>
    <w:rsid w:val="00CA2AFD"/>
    <w:rsid w:val="00CA3576"/>
    <w:rsid w:val="00CB49FF"/>
    <w:rsid w:val="00CB5AB4"/>
    <w:rsid w:val="00CB5BA3"/>
    <w:rsid w:val="00CC080F"/>
    <w:rsid w:val="00CC5026"/>
    <w:rsid w:val="00CC68D0"/>
    <w:rsid w:val="00CD3B7A"/>
    <w:rsid w:val="00D03F9A"/>
    <w:rsid w:val="00D06D51"/>
    <w:rsid w:val="00D24991"/>
    <w:rsid w:val="00D50255"/>
    <w:rsid w:val="00D66520"/>
    <w:rsid w:val="00D73BDC"/>
    <w:rsid w:val="00DD1CFA"/>
    <w:rsid w:val="00DE34CF"/>
    <w:rsid w:val="00E044CE"/>
    <w:rsid w:val="00E06324"/>
    <w:rsid w:val="00E10970"/>
    <w:rsid w:val="00E13F3D"/>
    <w:rsid w:val="00E15CD0"/>
    <w:rsid w:val="00E2295F"/>
    <w:rsid w:val="00E34898"/>
    <w:rsid w:val="00E36733"/>
    <w:rsid w:val="00E4725F"/>
    <w:rsid w:val="00E654B4"/>
    <w:rsid w:val="00E66AB7"/>
    <w:rsid w:val="00E93315"/>
    <w:rsid w:val="00EA70A1"/>
    <w:rsid w:val="00EB09B7"/>
    <w:rsid w:val="00EC5A9E"/>
    <w:rsid w:val="00EE57A8"/>
    <w:rsid w:val="00EE5A88"/>
    <w:rsid w:val="00EE7D7C"/>
    <w:rsid w:val="00F01969"/>
    <w:rsid w:val="00F04C49"/>
    <w:rsid w:val="00F1475A"/>
    <w:rsid w:val="00F25569"/>
    <w:rsid w:val="00F25D98"/>
    <w:rsid w:val="00F300FB"/>
    <w:rsid w:val="00F33AC6"/>
    <w:rsid w:val="00F45650"/>
    <w:rsid w:val="00F50B8A"/>
    <w:rsid w:val="00F51F80"/>
    <w:rsid w:val="00F52361"/>
    <w:rsid w:val="00F715D5"/>
    <w:rsid w:val="00F8534E"/>
    <w:rsid w:val="00FA3268"/>
    <w:rsid w:val="00FB6386"/>
    <w:rsid w:val="00FC7784"/>
    <w:rsid w:val="00FD4CF5"/>
    <w:rsid w:val="00FE3562"/>
    <w:rsid w:val="01D1166F"/>
    <w:rsid w:val="04633B19"/>
    <w:rsid w:val="060530CF"/>
    <w:rsid w:val="095F7B6B"/>
    <w:rsid w:val="0C16482E"/>
    <w:rsid w:val="0FE11E2F"/>
    <w:rsid w:val="100D2418"/>
    <w:rsid w:val="108128B6"/>
    <w:rsid w:val="11795505"/>
    <w:rsid w:val="12FE71E1"/>
    <w:rsid w:val="16901BD3"/>
    <w:rsid w:val="18E156D4"/>
    <w:rsid w:val="190174DF"/>
    <w:rsid w:val="1F7E6693"/>
    <w:rsid w:val="20464AAE"/>
    <w:rsid w:val="23082FF3"/>
    <w:rsid w:val="23F021A2"/>
    <w:rsid w:val="2504350C"/>
    <w:rsid w:val="2527527F"/>
    <w:rsid w:val="258305F0"/>
    <w:rsid w:val="25D44208"/>
    <w:rsid w:val="2660035A"/>
    <w:rsid w:val="28D74209"/>
    <w:rsid w:val="29C7379B"/>
    <w:rsid w:val="2C531A44"/>
    <w:rsid w:val="2CAE3862"/>
    <w:rsid w:val="2CD91AD9"/>
    <w:rsid w:val="2D144FBE"/>
    <w:rsid w:val="2D92105F"/>
    <w:rsid w:val="2D9846E7"/>
    <w:rsid w:val="30D15421"/>
    <w:rsid w:val="314E2AD2"/>
    <w:rsid w:val="3278735B"/>
    <w:rsid w:val="33E13575"/>
    <w:rsid w:val="34FB03FF"/>
    <w:rsid w:val="35802D75"/>
    <w:rsid w:val="35AC0DCE"/>
    <w:rsid w:val="35EC292D"/>
    <w:rsid w:val="36FE44E2"/>
    <w:rsid w:val="371252EA"/>
    <w:rsid w:val="3B472615"/>
    <w:rsid w:val="3C174EA9"/>
    <w:rsid w:val="3D6B0E83"/>
    <w:rsid w:val="3E9804C8"/>
    <w:rsid w:val="3F717620"/>
    <w:rsid w:val="3FE2657F"/>
    <w:rsid w:val="40AD6321"/>
    <w:rsid w:val="411D565E"/>
    <w:rsid w:val="415053CC"/>
    <w:rsid w:val="416E64B1"/>
    <w:rsid w:val="46864F97"/>
    <w:rsid w:val="46EA10E7"/>
    <w:rsid w:val="481D4186"/>
    <w:rsid w:val="4827410B"/>
    <w:rsid w:val="483F208D"/>
    <w:rsid w:val="4A307DC1"/>
    <w:rsid w:val="4AF420C1"/>
    <w:rsid w:val="4D0A7980"/>
    <w:rsid w:val="4D95066A"/>
    <w:rsid w:val="50291C0C"/>
    <w:rsid w:val="527D6470"/>
    <w:rsid w:val="557E3E9E"/>
    <w:rsid w:val="56E84D96"/>
    <w:rsid w:val="57BD6D53"/>
    <w:rsid w:val="5894466A"/>
    <w:rsid w:val="59690C95"/>
    <w:rsid w:val="5A721965"/>
    <w:rsid w:val="5B622144"/>
    <w:rsid w:val="5BE32F8B"/>
    <w:rsid w:val="5C2E106B"/>
    <w:rsid w:val="5D647E4D"/>
    <w:rsid w:val="5E1A42F3"/>
    <w:rsid w:val="631F6294"/>
    <w:rsid w:val="657C216C"/>
    <w:rsid w:val="65CB1B40"/>
    <w:rsid w:val="684C17B2"/>
    <w:rsid w:val="69A235DB"/>
    <w:rsid w:val="69FF0B0D"/>
    <w:rsid w:val="6BDA54CC"/>
    <w:rsid w:val="6BDC206D"/>
    <w:rsid w:val="6C441E93"/>
    <w:rsid w:val="6CB8404C"/>
    <w:rsid w:val="6CF24B20"/>
    <w:rsid w:val="6DB8537A"/>
    <w:rsid w:val="6E791DCC"/>
    <w:rsid w:val="6F5D4925"/>
    <w:rsid w:val="70D73DA8"/>
    <w:rsid w:val="71F3248C"/>
    <w:rsid w:val="72181CD8"/>
    <w:rsid w:val="7560609B"/>
    <w:rsid w:val="75BF76E4"/>
    <w:rsid w:val="75E90518"/>
    <w:rsid w:val="7733278C"/>
    <w:rsid w:val="77707001"/>
    <w:rsid w:val="78EF50DF"/>
    <w:rsid w:val="793344C5"/>
    <w:rsid w:val="7A2D0481"/>
    <w:rsid w:val="7E675AAA"/>
    <w:rsid w:val="7F855246"/>
    <w:rsid w:val="7F943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4A110E"/>
  <w15:docId w15:val="{E1892661-139A-42E3-A9CA-72DF1B7A5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rFonts w:eastAsiaTheme="minorEastAsia"/>
      <w:lang w:val="en-GB" w:eastAsia="en-US"/>
    </w:rPr>
  </w:style>
  <w:style w:type="paragraph" w:styleId="1">
    <w:name w:val="heading 1"/>
    <w:next w:val="a0"/>
    <w:link w:val="10"/>
    <w:uiPriority w:val="99"/>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qFormat/>
    <w:pPr>
      <w:ind w:left="568" w:hanging="284"/>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qFormat/>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next w:val="a0"/>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6"/>
    <w:qFormat/>
    <w:pPr>
      <w:ind w:left="851"/>
    </w:pPr>
  </w:style>
  <w:style w:type="paragraph" w:styleId="a6">
    <w:name w:val="List Number"/>
    <w:basedOn w:val="a4"/>
    <w:qFormat/>
  </w:style>
  <w:style w:type="paragraph" w:styleId="41">
    <w:name w:val="List Bullet 4"/>
    <w:basedOn w:val="34"/>
    <w:qFormat/>
    <w:pPr>
      <w:ind w:left="1418"/>
    </w:pPr>
  </w:style>
  <w:style w:type="paragraph" w:styleId="34">
    <w:name w:val="List Bullet 3"/>
    <w:basedOn w:val="24"/>
    <w:qFormat/>
    <w:pPr>
      <w:ind w:left="1135"/>
    </w:pPr>
  </w:style>
  <w:style w:type="paragraph" w:styleId="24">
    <w:name w:val="List Bullet 2"/>
    <w:basedOn w:val="a7"/>
    <w:qFormat/>
    <w:pPr>
      <w:ind w:left="851"/>
    </w:pPr>
  </w:style>
  <w:style w:type="paragraph" w:styleId="a7">
    <w:name w:val="List Bullet"/>
    <w:basedOn w:val="a4"/>
    <w:qFormat/>
  </w:style>
  <w:style w:type="paragraph" w:styleId="a8">
    <w:name w:val="Normal Indent"/>
    <w:basedOn w:val="a0"/>
    <w:qFormat/>
    <w:pPr>
      <w:widowControl w:val="0"/>
      <w:spacing w:after="0"/>
      <w:ind w:firstLine="420"/>
      <w:jc w:val="both"/>
    </w:pPr>
    <w:rPr>
      <w:kern w:val="2"/>
      <w:sz w:val="21"/>
      <w:lang w:val="en-US" w:eastAsia="zh-CN"/>
    </w:rPr>
  </w:style>
  <w:style w:type="paragraph" w:styleId="a9">
    <w:name w:val="caption"/>
    <w:basedOn w:val="a0"/>
    <w:next w:val="a0"/>
    <w:link w:val="aa"/>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b">
    <w:name w:val="Document Map"/>
    <w:basedOn w:val="a0"/>
    <w:link w:val="ac"/>
    <w:uiPriority w:val="99"/>
    <w:qFormat/>
    <w:pPr>
      <w:shd w:val="clear" w:color="auto" w:fill="000080"/>
    </w:pPr>
    <w:rPr>
      <w:rFonts w:ascii="Tahoma" w:hAnsi="Tahoma" w:cs="Tahoma"/>
    </w:rPr>
  </w:style>
  <w:style w:type="paragraph" w:styleId="ad">
    <w:name w:val="annotation text"/>
    <w:basedOn w:val="a0"/>
    <w:link w:val="ae"/>
    <w:qFormat/>
  </w:style>
  <w:style w:type="paragraph" w:styleId="35">
    <w:name w:val="Body Text 3"/>
    <w:basedOn w:val="a0"/>
    <w:link w:val="36"/>
    <w:qFormat/>
    <w:pPr>
      <w:spacing w:after="0"/>
      <w:jc w:val="both"/>
    </w:pPr>
    <w:rPr>
      <w:rFonts w:eastAsia="MS Gothic"/>
      <w:sz w:val="24"/>
      <w:lang w:eastAsia="ja-JP"/>
    </w:rPr>
  </w:style>
  <w:style w:type="paragraph" w:styleId="af">
    <w:name w:val="Body Text"/>
    <w:basedOn w:val="a0"/>
    <w:link w:val="af0"/>
    <w:qFormat/>
    <w:pPr>
      <w:overflowPunct w:val="0"/>
      <w:autoSpaceDE w:val="0"/>
      <w:autoSpaceDN w:val="0"/>
      <w:adjustRightInd w:val="0"/>
      <w:textAlignment w:val="baseline"/>
    </w:pPr>
    <w:rPr>
      <w:rFonts w:eastAsia="Times New Roman"/>
      <w:lang w:eastAsia="en-GB"/>
    </w:rPr>
  </w:style>
  <w:style w:type="paragraph" w:styleId="af1">
    <w:name w:val="Body Text Indent"/>
    <w:basedOn w:val="a0"/>
    <w:link w:val="af2"/>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f3">
    <w:name w:val="Plain Text"/>
    <w:basedOn w:val="a0"/>
    <w:link w:val="af4"/>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1">
    <w:name w:val="List Bullet 5"/>
    <w:basedOn w:val="41"/>
    <w:qFormat/>
    <w:pPr>
      <w:ind w:left="1702"/>
    </w:pPr>
  </w:style>
  <w:style w:type="paragraph" w:styleId="TOC8">
    <w:name w:val="toc 8"/>
    <w:basedOn w:val="TOC1"/>
    <w:next w:val="a0"/>
    <w:uiPriority w:val="39"/>
    <w:qFormat/>
    <w:pPr>
      <w:spacing w:before="180"/>
      <w:ind w:left="2693" w:hanging="2693"/>
    </w:pPr>
    <w:rPr>
      <w:b/>
    </w:rPr>
  </w:style>
  <w:style w:type="paragraph" w:styleId="af5">
    <w:name w:val="Date"/>
    <w:basedOn w:val="a0"/>
    <w:next w:val="a0"/>
    <w:link w:val="af6"/>
    <w:uiPriority w:val="99"/>
    <w:qFormat/>
    <w:pPr>
      <w:overflowPunct w:val="0"/>
      <w:autoSpaceDE w:val="0"/>
      <w:autoSpaceDN w:val="0"/>
      <w:adjustRightInd w:val="0"/>
      <w:spacing w:after="0"/>
      <w:jc w:val="both"/>
      <w:textAlignment w:val="baseline"/>
    </w:pPr>
    <w:rPr>
      <w:rFonts w:eastAsia="Times New Roman"/>
      <w:lang w:eastAsia="en-GB"/>
    </w:rPr>
  </w:style>
  <w:style w:type="paragraph" w:styleId="25">
    <w:name w:val="Body Text Indent 2"/>
    <w:basedOn w:val="a0"/>
    <w:link w:val="26"/>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7">
    <w:name w:val="Balloon Text"/>
    <w:basedOn w:val="a0"/>
    <w:link w:val="af8"/>
    <w:uiPriority w:val="99"/>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eastAsiaTheme="minorEastAsia" w:hAnsi="Arial"/>
      <w:b/>
      <w:sz w:val="18"/>
      <w:lang w:val="en-GB" w:eastAsia="en-US"/>
    </w:rPr>
  </w:style>
  <w:style w:type="paragraph" w:styleId="afd">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e">
    <w:name w:val="Subtitle"/>
    <w:basedOn w:val="a0"/>
    <w:next w:val="a0"/>
    <w:link w:val="aff"/>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f0">
    <w:name w:val="footnote text"/>
    <w:basedOn w:val="a0"/>
    <w:link w:val="aff1"/>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37">
    <w:name w:val="Body Text Indent 3"/>
    <w:basedOn w:val="a0"/>
    <w:link w:val="38"/>
    <w:qFormat/>
    <w:pPr>
      <w:overflowPunct w:val="0"/>
      <w:autoSpaceDE w:val="0"/>
      <w:autoSpaceDN w:val="0"/>
      <w:adjustRightInd w:val="0"/>
      <w:spacing w:after="0"/>
      <w:ind w:left="1080"/>
      <w:textAlignment w:val="baseline"/>
    </w:pPr>
    <w:rPr>
      <w:rFonts w:eastAsia="Times New Roman"/>
      <w:lang w:val="en-US" w:eastAsia="ja-JP"/>
    </w:rPr>
  </w:style>
  <w:style w:type="paragraph" w:styleId="aff2">
    <w:name w:val="table of figures"/>
    <w:basedOn w:val="a0"/>
    <w:next w:val="a0"/>
    <w:qFormat/>
    <w:pPr>
      <w:spacing w:after="160" w:line="259" w:lineRule="auto"/>
      <w:ind w:left="1418" w:hanging="1418"/>
    </w:pPr>
    <w:rPr>
      <w:rFonts w:asciiTheme="minorHAnsi" w:eastAsiaTheme="minorHAnsi" w:hAnsiTheme="minorHAnsi" w:cstheme="minorBidi"/>
      <w:b/>
      <w:sz w:val="22"/>
      <w:szCs w:val="22"/>
      <w:lang w:val="en-US"/>
    </w:rPr>
  </w:style>
  <w:style w:type="paragraph" w:styleId="TOC9">
    <w:name w:val="toc 9"/>
    <w:basedOn w:val="TOC8"/>
    <w:next w:val="a0"/>
    <w:uiPriority w:val="39"/>
    <w:qFormat/>
    <w:pPr>
      <w:ind w:left="1418" w:hanging="1418"/>
    </w:pPr>
  </w:style>
  <w:style w:type="paragraph" w:styleId="27">
    <w:name w:val="Body Text 2"/>
    <w:basedOn w:val="a0"/>
    <w:link w:val="28"/>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9">
    <w:name w:val="List Continue 2"/>
    <w:basedOn w:val="a0"/>
    <w:qFormat/>
    <w:pPr>
      <w:ind w:leftChars="400" w:left="850"/>
    </w:pPr>
    <w:rPr>
      <w:rFonts w:eastAsia="MS Mincho"/>
      <w:lang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3">
    <w:name w:val="Normal (Web)"/>
    <w:basedOn w:val="a0"/>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11">
    <w:name w:val="index 1"/>
    <w:basedOn w:val="a0"/>
    <w:next w:val="a0"/>
    <w:qFormat/>
    <w:pPr>
      <w:keepLines/>
      <w:spacing w:after="0"/>
    </w:pPr>
  </w:style>
  <w:style w:type="paragraph" w:styleId="2a">
    <w:name w:val="index 2"/>
    <w:basedOn w:val="11"/>
    <w:next w:val="a0"/>
    <w:qFormat/>
    <w:pPr>
      <w:ind w:left="284"/>
    </w:pPr>
  </w:style>
  <w:style w:type="paragraph" w:styleId="aff4">
    <w:name w:val="Title"/>
    <w:basedOn w:val="a0"/>
    <w:link w:val="aff5"/>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6">
    <w:name w:val="annotation subject"/>
    <w:basedOn w:val="ad"/>
    <w:next w:val="ad"/>
    <w:link w:val="aff7"/>
    <w:uiPriority w:val="99"/>
    <w:qFormat/>
    <w:rPr>
      <w:b/>
      <w:bCs/>
    </w:rPr>
  </w:style>
  <w:style w:type="paragraph" w:styleId="2b">
    <w:name w:val="Body Text First Indent 2"/>
    <w:basedOn w:val="af1"/>
    <w:link w:val="2c"/>
    <w:qFormat/>
    <w:pPr>
      <w:spacing w:after="180" w:line="240" w:lineRule="auto"/>
      <w:ind w:leftChars="400" w:left="851" w:firstLineChars="100" w:firstLine="210"/>
    </w:pPr>
    <w:rPr>
      <w:rFonts w:eastAsia="MS Mincho"/>
      <w:lang w:val="en-GB" w:eastAsia="en-US"/>
    </w:rPr>
  </w:style>
  <w:style w:type="table" w:styleId="aff8">
    <w:name w:val="Table Grid"/>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Theme"/>
    <w:basedOn w:val="a2"/>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a">
    <w:name w:val="Table Elegant"/>
    <w:basedOn w:val="a2"/>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b">
    <w:name w:val="Strong"/>
    <w:basedOn w:val="a1"/>
    <w:uiPriority w:val="22"/>
    <w:qFormat/>
    <w:rPr>
      <w:b/>
      <w:bCs/>
    </w:rPr>
  </w:style>
  <w:style w:type="character" w:styleId="affc">
    <w:name w:val="page number"/>
    <w:basedOn w:val="a1"/>
    <w:qFormat/>
  </w:style>
  <w:style w:type="character" w:styleId="affd">
    <w:name w:val="FollowedHyperlink"/>
    <w:uiPriority w:val="99"/>
    <w:qFormat/>
    <w:rPr>
      <w:color w:val="800080"/>
      <w:u w:val="single"/>
    </w:rPr>
  </w:style>
  <w:style w:type="character" w:styleId="affe">
    <w:name w:val="Emphasis"/>
    <w:uiPriority w:val="20"/>
    <w:qFormat/>
    <w:rPr>
      <w:i/>
      <w:iCs/>
    </w:rPr>
  </w:style>
  <w:style w:type="character" w:styleId="afff">
    <w:name w:val="line number"/>
    <w:qFormat/>
    <w:rPr>
      <w:rFonts w:ascii="Arial" w:eastAsia="宋体" w:hAnsi="Arial" w:cs="Arial"/>
      <w:color w:val="0000FF"/>
      <w:kern w:val="2"/>
      <w:sz w:val="18"/>
      <w:lang w:val="en-US" w:eastAsia="zh-CN" w:bidi="ar-SA"/>
    </w:rPr>
  </w:style>
  <w:style w:type="character" w:styleId="afff0">
    <w:name w:val="Hyperlink"/>
    <w:uiPriority w:val="99"/>
    <w:qFormat/>
    <w:rPr>
      <w:color w:val="0000FF"/>
      <w:u w:val="single"/>
    </w:rPr>
  </w:style>
  <w:style w:type="character" w:styleId="afff1">
    <w:name w:val="annotation reference"/>
    <w:qFormat/>
    <w:rPr>
      <w:sz w:val="16"/>
    </w:rPr>
  </w:style>
  <w:style w:type="character" w:styleId="afff2">
    <w:name w:val="footnote reference"/>
    <w:qFormat/>
    <w:rPr>
      <w:b/>
      <w:position w:val="6"/>
      <w:sz w:val="16"/>
    </w:rPr>
  </w:style>
  <w:style w:type="character" w:customStyle="1" w:styleId="af8">
    <w:name w:val="批注框文本 字符"/>
    <w:link w:val="af7"/>
    <w:uiPriority w:val="99"/>
    <w:qFormat/>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uiPriority w:val="99"/>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afc">
    <w:name w:val="页眉 字符"/>
    <w:link w:val="afa"/>
    <w:qFormat/>
    <w:rPr>
      <w:rFonts w:ascii="Arial" w:hAnsi="Arial"/>
      <w:b/>
      <w:sz w:val="18"/>
      <w:lang w:val="en-GB" w:eastAsia="en-US"/>
    </w:rPr>
  </w:style>
  <w:style w:type="paragraph" w:customStyle="1" w:styleId="13">
    <w:name w:val="正文1"/>
    <w:qFormat/>
    <w:pPr>
      <w:spacing w:before="100" w:beforeAutospacing="1" w:after="180"/>
    </w:pPr>
    <w:rPr>
      <w:sz w:val="24"/>
      <w:szCs w:val="24"/>
    </w:rPr>
  </w:style>
  <w:style w:type="character" w:customStyle="1" w:styleId="36">
    <w:name w:val="正文文本 3 字符"/>
    <w:basedOn w:val="a1"/>
    <w:link w:val="35"/>
    <w:qFormat/>
    <w:rPr>
      <w:rFonts w:ascii="Times New Roman" w:eastAsia="MS Gothic" w:hAnsi="Times New Roman"/>
      <w:sz w:val="24"/>
      <w:lang w:val="en-GB" w:eastAsia="ja-JP"/>
    </w:rPr>
  </w:style>
  <w:style w:type="character" w:customStyle="1" w:styleId="af0">
    <w:name w:val="正文文本 字符"/>
    <w:basedOn w:val="a1"/>
    <w:link w:val="af"/>
    <w:qFormat/>
    <w:rPr>
      <w:rFonts w:ascii="Times New Roman" w:eastAsia="Times New Roman" w:hAnsi="Times New Roman"/>
      <w:lang w:val="en-GB" w:eastAsia="en-GB"/>
    </w:rPr>
  </w:style>
  <w:style w:type="character" w:customStyle="1" w:styleId="af2">
    <w:name w:val="正文文本缩进 字符"/>
    <w:basedOn w:val="a1"/>
    <w:link w:val="af1"/>
    <w:uiPriority w:val="99"/>
    <w:qFormat/>
    <w:rPr>
      <w:rFonts w:ascii="Times New Roman" w:hAnsi="Times New Roman"/>
      <w:lang w:val="en-US" w:eastAsia="zh-CN"/>
    </w:rPr>
  </w:style>
  <w:style w:type="character" w:customStyle="1" w:styleId="af4">
    <w:name w:val="纯文本 字符"/>
    <w:basedOn w:val="a1"/>
    <w:link w:val="af3"/>
    <w:uiPriority w:val="99"/>
    <w:qFormat/>
    <w:rPr>
      <w:rFonts w:ascii="Courier New" w:eastAsia="Times New Roman" w:hAnsi="Courier New"/>
      <w:lang w:val="nb-NO" w:eastAsia="en-GB"/>
    </w:rPr>
  </w:style>
  <w:style w:type="character" w:customStyle="1" w:styleId="af6">
    <w:name w:val="日期 字符"/>
    <w:basedOn w:val="a1"/>
    <w:link w:val="af5"/>
    <w:uiPriority w:val="99"/>
    <w:qFormat/>
    <w:rPr>
      <w:rFonts w:ascii="Times New Roman" w:eastAsia="Times New Roman" w:hAnsi="Times New Roman"/>
      <w:lang w:val="en-GB" w:eastAsia="en-GB"/>
    </w:rPr>
  </w:style>
  <w:style w:type="character" w:customStyle="1" w:styleId="26">
    <w:name w:val="正文文本缩进 2 字符"/>
    <w:basedOn w:val="a1"/>
    <w:link w:val="25"/>
    <w:qFormat/>
    <w:rPr>
      <w:rFonts w:ascii="Times New Roman" w:eastAsia="Times New Roman" w:hAnsi="Times New Roman"/>
      <w:kern w:val="2"/>
      <w:lang w:val="zh-CN" w:eastAsia="zh-CN"/>
    </w:rPr>
  </w:style>
  <w:style w:type="character" w:customStyle="1" w:styleId="2c">
    <w:name w:val="正文文本首行缩进 2 字符"/>
    <w:basedOn w:val="af2"/>
    <w:link w:val="2b"/>
    <w:qFormat/>
    <w:rPr>
      <w:rFonts w:ascii="Times New Roman" w:eastAsia="MS Mincho" w:hAnsi="Times New Roman"/>
      <w:lang w:val="en-GB" w:eastAsia="en-US"/>
    </w:rPr>
  </w:style>
  <w:style w:type="character" w:customStyle="1" w:styleId="aff">
    <w:name w:val="副标题 字符"/>
    <w:basedOn w:val="a1"/>
    <w:link w:val="af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8">
    <w:name w:val="正文文本缩进 3 字符"/>
    <w:basedOn w:val="a1"/>
    <w:link w:val="37"/>
    <w:qFormat/>
    <w:rPr>
      <w:rFonts w:ascii="Times New Roman" w:eastAsia="Times New Roman" w:hAnsi="Times New Roman"/>
      <w:lang w:val="en-US" w:eastAsia="ja-JP"/>
    </w:rPr>
  </w:style>
  <w:style w:type="character" w:customStyle="1" w:styleId="28">
    <w:name w:val="正文文本 2 字符"/>
    <w:basedOn w:val="a1"/>
    <w:link w:val="27"/>
    <w:qFormat/>
    <w:rPr>
      <w:rFonts w:ascii="Times New Roman" w:eastAsia="Times New Roman" w:hAnsi="Times New Roman"/>
      <w:kern w:val="2"/>
      <w:sz w:val="21"/>
      <w:lang w:val="zh-CN" w:eastAsia="zh-CN"/>
    </w:rPr>
  </w:style>
  <w:style w:type="character" w:customStyle="1" w:styleId="HTML0">
    <w:name w:val="HTML 预设格式 字符"/>
    <w:basedOn w:val="a1"/>
    <w:link w:val="HTML"/>
    <w:qFormat/>
    <w:rPr>
      <w:rFonts w:ascii="Courier New" w:eastAsia="Batang" w:hAnsi="Courier New" w:cs="Courier New"/>
      <w:lang w:val="en-US" w:eastAsia="ko-KR"/>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7">
    <w:name w:val="批注主题 字符"/>
    <w:link w:val="aff6"/>
    <w:uiPriority w:val="99"/>
    <w:qFormat/>
    <w:rPr>
      <w:rFonts w:ascii="Times New Roman" w:hAnsi="Times New Roman"/>
      <w:b/>
      <w:bCs/>
      <w:lang w:val="en-GB" w:eastAsia="en-US"/>
    </w:rPr>
  </w:style>
  <w:style w:type="character" w:customStyle="1" w:styleId="TALChar">
    <w:name w:val="TAL Char"/>
    <w:link w:val="TAL"/>
    <w:qFormat/>
    <w:rPr>
      <w:rFonts w:ascii="Arial" w:hAnsi="Arial"/>
      <w:sz w:val="18"/>
      <w:lang w:val="en-GB" w:eastAsia="en-US"/>
    </w:rPr>
  </w:style>
  <w:style w:type="character" w:customStyle="1" w:styleId="aff1">
    <w:name w:val="脚注文本 字符"/>
    <w:link w:val="aff0"/>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31">
    <w:name w:val="标题 3 字符"/>
    <w:link w:val="30"/>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10">
    <w:name w:val="标题 1 字符"/>
    <w:link w:val="1"/>
    <w:uiPriority w:val="99"/>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5">
    <w:name w:val="列表 字符"/>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1"/>
    <w:qFormat/>
    <w:rPr>
      <w:rFonts w:ascii="Times New Roman" w:hAnsi="Times New Roman"/>
      <w:lang w:val="en-GB" w:eastAsia="en-US"/>
    </w:rPr>
  </w:style>
  <w:style w:type="character" w:customStyle="1" w:styleId="33">
    <w:name w:val="列表 3 字符"/>
    <w:link w:val="3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afb">
    <w:name w:val="页脚 字符"/>
    <w:link w:val="af9"/>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styleId="afff3">
    <w:name w:val="List Paragraph"/>
    <w:basedOn w:val="a0"/>
    <w:link w:val="afff4"/>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eastAsia="Times New Roman" w:hAnsi="Arial" w:cs="Arial"/>
      <w:color w:val="000000"/>
      <w:sz w:val="24"/>
      <w:szCs w:val="24"/>
      <w:lang w:eastAsia="ja-JP"/>
    </w:rPr>
  </w:style>
  <w:style w:type="character" w:customStyle="1" w:styleId="afff4">
    <w:name w:val="列表段落 字符"/>
    <w:link w:val="afff3"/>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afff3"/>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aa">
    <w:name w:val="题注 字符"/>
    <w:link w:val="a9"/>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f5">
    <w:name w:val="Placeholder Text"/>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afff6">
    <w:name w:val="表格文字居左"/>
    <w:basedOn w:val="a0"/>
    <w:next w:val="a0"/>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ordinary-output">
    <w:name w:val="ordinary-output"/>
    <w:basedOn w:val="a0"/>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4">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5">
    <w:name w:val="标题 字符"/>
    <w:link w:val="aff4"/>
    <w:qFormat/>
    <w:rPr>
      <w:rFonts w:ascii="Arial" w:eastAsia="MS Mincho" w:hAnsi="Arial"/>
      <w:b/>
      <w:sz w:val="24"/>
      <w:lang w:val="de-DE" w:eastAsia="ja-JP"/>
    </w:rPr>
  </w:style>
  <w:style w:type="paragraph" w:customStyle="1" w:styleId="TableText0">
    <w:name w:val="TableText"/>
    <w:basedOn w:val="af1"/>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5">
    <w:name w:val="浅色列表1"/>
    <w:basedOn w:val="a2"/>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宋体" w:hAnsi="Arial"/>
      <w:sz w:val="22"/>
      <w:szCs w:val="24"/>
      <w:lang w:val="en-US"/>
    </w:rPr>
  </w:style>
  <w:style w:type="paragraph" w:customStyle="1" w:styleId="afff7">
    <w:name w:val="样式 正文"/>
    <w:basedOn w:val="a0"/>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7"/>
    <w:qFormat/>
    <w:rPr>
      <w:rFonts w:ascii="Times New Roman" w:eastAsia="宋体" w:hAnsi="Times New Roman" w:cs="宋体"/>
      <w:kern w:val="2"/>
      <w:sz w:val="21"/>
      <w:lang w:val="en-US" w:eastAsia="zh-CN"/>
    </w:rPr>
  </w:style>
  <w:style w:type="paragraph" w:customStyle="1" w:styleId="afff8">
    <w:name w:val="公式"/>
    <w:basedOn w:val="a0"/>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0"/>
    <w:next w:val="a9"/>
    <w:qFormat/>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f9">
    <w:name w:val="No Spacing"/>
    <w:uiPriority w:val="1"/>
    <w:qFormat/>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7"/>
    <w:next w:val="af"/>
    <w:qFormat/>
    <w:pPr>
      <w:spacing w:after="240"/>
      <w:ind w:left="714" w:hanging="357"/>
    </w:pPr>
    <w:rPr>
      <w:rFonts w:ascii="Arial" w:eastAsia="MS Gothic"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0"/>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b">
    <w:name w:val="テキスト"/>
    <w:basedOn w:val="a0"/>
    <w:link w:val="afffc"/>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8E866AB-D334-484F-A58D-C6A32A69E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6</Pages>
  <Words>1300</Words>
  <Characters>7412</Characters>
  <Application>Microsoft Office Word</Application>
  <DocSecurity>0</DocSecurity>
  <Lines>61</Lines>
  <Paragraphs>17</Paragraphs>
  <ScaleCrop>false</ScaleCrop>
  <Company>ZTE</Company>
  <LinksUpToDate>false</LinksUpToDate>
  <CharactersWithSpaces>8695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61</cp:revision>
  <cp:lastPrinted>2411-12-31T15:59:00Z</cp:lastPrinted>
  <dcterms:created xsi:type="dcterms:W3CDTF">2020-02-13T07:01:00Z</dcterms:created>
  <dcterms:modified xsi:type="dcterms:W3CDTF">2023-02-17T07:49:00Z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y fmtid="{D5CDD505-2E9C-101B-9397-08002B2CF9AE}" pid="22" name="ICV">
    <vt:lpwstr>868A72B79E8647E7A62905CF3ECF08E4</vt:lpwstr>
  </property>
</Properties>
</file>